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9AED5">
      <w:pPr>
        <w:snapToGrid w:val="0"/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hint="eastAsia" w:ascii="Arial" w:hAnsi="Arial"/>
          <w:b/>
          <w:bCs/>
          <w:sz w:val="28"/>
          <w:szCs w:val="28"/>
        </w:rPr>
        <w:t>《英语》（上海版）二年级第一学期</w:t>
      </w:r>
    </w:p>
    <w:p w14:paraId="584512E5">
      <w:pPr>
        <w:snapToGri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 w:ascii="Arial" w:hAnsi="Arial"/>
          <w:b/>
          <w:bCs/>
          <w:sz w:val="28"/>
          <w:szCs w:val="28"/>
        </w:rPr>
        <w:t>Unit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>
        <w:rPr>
          <w:rFonts w:hint="eastAsia" w:ascii="Arial" w:hAnsi="Arial"/>
          <w:b/>
          <w:bCs/>
          <w:sz w:val="28"/>
          <w:szCs w:val="28"/>
        </w:rPr>
        <w:t>1</w:t>
      </w:r>
      <w:r>
        <w:rPr>
          <w:rFonts w:ascii="Arial" w:hAnsi="Arial"/>
          <w:b/>
          <w:bCs/>
          <w:sz w:val="28"/>
          <w:szCs w:val="28"/>
        </w:rPr>
        <w:t xml:space="preserve"> My</w:t>
      </w:r>
      <w:r>
        <w:rPr>
          <w:rFonts w:hint="eastAsia" w:ascii="Arial" w:hAnsi="Arial"/>
          <w:b/>
          <w:bCs/>
          <w:sz w:val="28"/>
          <w:szCs w:val="28"/>
        </w:rPr>
        <w:t xml:space="preserve"> morning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>
        <w:rPr>
          <w:rFonts w:hint="eastAsia" w:ascii="Arial" w:hAnsi="Arial"/>
          <w:b/>
          <w:bCs/>
          <w:sz w:val="28"/>
          <w:szCs w:val="28"/>
        </w:rPr>
        <w:t>单元教学设计</w:t>
      </w:r>
    </w:p>
    <w:p w14:paraId="6CF2BC25">
      <w:pPr>
        <w:snapToGrid w:val="0"/>
        <w:spacing w:line="400" w:lineRule="exac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art 1 </w:t>
      </w:r>
      <w:r>
        <w:rPr>
          <w:rFonts w:hint="eastAsia"/>
          <w:b/>
          <w:bCs/>
          <w:sz w:val="28"/>
          <w:szCs w:val="28"/>
        </w:rPr>
        <w:t>教材分析与学情分析</w:t>
      </w:r>
    </w:p>
    <w:p w14:paraId="3728D94B">
      <w:pPr>
        <w:snapToGrid w:val="0"/>
        <w:spacing w:line="400" w:lineRule="exact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一</w:t>
      </w:r>
      <w:r>
        <w:rPr>
          <w:rFonts w:hint="eastAsia"/>
          <w:b/>
          <w:bCs/>
          <w:sz w:val="24"/>
          <w:szCs w:val="24"/>
        </w:rPr>
        <w:t>、</w:t>
      </w:r>
      <w:r>
        <w:rPr>
          <w:b/>
          <w:bCs/>
          <w:sz w:val="24"/>
          <w:szCs w:val="24"/>
        </w:rPr>
        <w:t>教材分析</w:t>
      </w:r>
    </w:p>
    <w:p w14:paraId="3524E3D8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. </w:t>
      </w:r>
      <w:r>
        <w:rPr>
          <w:rFonts w:hint="eastAsia"/>
          <w:b/>
          <w:bCs/>
          <w:sz w:val="24"/>
          <w:szCs w:val="24"/>
        </w:rPr>
        <w:t>单元教材内容</w:t>
      </w:r>
    </w:p>
    <w:p w14:paraId="1FC25406">
      <w:pPr>
        <w:ind w:left="210" w:leftChars="100"/>
        <w:jc w:val="left"/>
      </w:pPr>
      <w:r>
        <w:rPr>
          <w:rFonts w:hint="eastAsia"/>
        </w:rPr>
        <w:drawing>
          <wp:inline distT="0" distB="0" distL="0" distR="0">
            <wp:extent cx="1808480" cy="2576195"/>
            <wp:effectExtent l="19050" t="19050" r="20320" b="14605"/>
            <wp:docPr id="52240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05802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20" cy="2586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818640" cy="2564765"/>
            <wp:effectExtent l="19050" t="19050" r="10160" b="26035"/>
            <wp:docPr id="18843178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17896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32" cy="2595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810385" cy="2562225"/>
            <wp:effectExtent l="19050" t="19050" r="18415" b="28575"/>
            <wp:docPr id="389657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57065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965" cy="2585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08480" cy="2596515"/>
            <wp:effectExtent l="19050" t="19050" r="20320" b="13335"/>
            <wp:docPr id="16375563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5637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96" cy="2618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789430" cy="2584450"/>
            <wp:effectExtent l="19050" t="19050" r="20320" b="25400"/>
            <wp:docPr id="6583468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4687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243" cy="2605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840230" cy="2586355"/>
            <wp:effectExtent l="19050" t="19050" r="26670" b="23495"/>
            <wp:docPr id="20584445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44594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87" cy="26024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65915"/>
    <w:p w14:paraId="75CC7DEF">
      <w:pPr>
        <w:snapToGrid w:val="0"/>
        <w:spacing w:line="400" w:lineRule="exact"/>
        <w:rPr>
          <w:rFonts w:ascii="Times New Roman Bold" w:hAnsi="Times New Roman Bold" w:cs="Times New Roman Bold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教材内容概览</w:t>
      </w:r>
      <w:r>
        <w:rPr>
          <w:i/>
          <w:iCs/>
          <w:color w:val="00B0F0"/>
          <w:sz w:val="24"/>
          <w:szCs w:val="24"/>
        </w:rPr>
        <w:t xml:space="preserve"> </w:t>
      </w:r>
    </w:p>
    <w:tbl>
      <w:tblPr>
        <w:tblStyle w:val="14"/>
        <w:tblpPr w:leftFromText="180" w:rightFromText="180" w:vertAnchor="text" w:horzAnchor="page" w:tblpX="1195" w:tblpY="9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556"/>
        <w:gridCol w:w="1531"/>
        <w:gridCol w:w="5487"/>
      </w:tblGrid>
      <w:tr w14:paraId="2569B536">
        <w:trPr>
          <w:trHeight w:val="1337" w:hRule="atLeast"/>
        </w:trPr>
        <w:tc>
          <w:tcPr>
            <w:tcW w:w="1180" w:type="dxa"/>
            <w:shd w:val="clear" w:color="auto" w:fill="D7D7D7"/>
            <w:vAlign w:val="center"/>
          </w:tcPr>
          <w:p w14:paraId="410838AE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主题</w:t>
            </w:r>
          </w:p>
        </w:tc>
        <w:tc>
          <w:tcPr>
            <w:tcW w:w="8574" w:type="dxa"/>
            <w:gridSpan w:val="3"/>
          </w:tcPr>
          <w:p w14:paraId="7373329D">
            <w:pPr>
              <w:spacing w:line="360" w:lineRule="auto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本单元聚焦“人与自我”主题下“生活与学习”主题群，围绕“生活自理与卫生习惯”子主题内容，通过任务</w:t>
            </w:r>
            <w:r>
              <w:rPr>
                <w:rFonts w:ascii="Arial" w:hAnsi="Arial"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sz w:val="24"/>
                <w:szCs w:val="24"/>
              </w:rPr>
              <w:t>Making a morning checklist</w:t>
            </w:r>
            <w:r>
              <w:rPr>
                <w:rFonts w:ascii="Arial" w:hAnsi="Arial"/>
                <w:sz w:val="24"/>
                <w:szCs w:val="24"/>
              </w:rPr>
              <w:t>”</w:t>
            </w:r>
            <w:r>
              <w:rPr>
                <w:rFonts w:hint="eastAsia" w:ascii="Arial" w:hAnsi="Arial"/>
                <w:sz w:val="24"/>
                <w:szCs w:val="24"/>
              </w:rPr>
              <w:t>，引导学生了各种日常的晨间活动，独立完成自己的晨间活动清单，并使用核心语言有序介绍，培养生活自理能力和良好的生活习惯。</w:t>
            </w:r>
          </w:p>
        </w:tc>
      </w:tr>
      <w:tr w14:paraId="10029064">
        <w:trPr>
          <w:trHeight w:val="454" w:hRule="atLeast"/>
        </w:trPr>
        <w:tc>
          <w:tcPr>
            <w:tcW w:w="1180" w:type="dxa"/>
            <w:vMerge w:val="restart"/>
            <w:shd w:val="clear" w:color="auto" w:fill="D7D7D7"/>
            <w:vAlign w:val="center"/>
          </w:tcPr>
          <w:p w14:paraId="63599BFA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语篇</w:t>
            </w:r>
          </w:p>
        </w:tc>
        <w:tc>
          <w:tcPr>
            <w:tcW w:w="1556" w:type="dxa"/>
            <w:vAlign w:val="center"/>
          </w:tcPr>
          <w:p w14:paraId="7FC1AAF8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Chant</w:t>
            </w:r>
            <w:r>
              <w:rPr>
                <w:rFonts w:ascii="Arial" w:hAnsi="Arial"/>
                <w:sz w:val="24"/>
                <w:szCs w:val="24"/>
              </w:rPr>
              <w:t xml:space="preserve"> time</w:t>
            </w:r>
          </w:p>
        </w:tc>
        <w:tc>
          <w:tcPr>
            <w:tcW w:w="1531" w:type="dxa"/>
            <w:vAlign w:val="center"/>
          </w:tcPr>
          <w:p w14:paraId="43C8F48A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歌谣</w:t>
            </w:r>
          </w:p>
        </w:tc>
        <w:tc>
          <w:tcPr>
            <w:tcW w:w="5487" w:type="dxa"/>
            <w:vAlign w:val="center"/>
          </w:tcPr>
          <w:p w14:paraId="0F5A2322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日常晨间活动</w:t>
            </w:r>
          </w:p>
        </w:tc>
      </w:tr>
      <w:tr w14:paraId="782AF134">
        <w:trPr>
          <w:trHeight w:val="45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4D6A1947">
            <w:pPr>
              <w:snapToGrid w:val="0"/>
              <w:spacing w:line="400" w:lineRule="exact"/>
              <w:ind w:firstLine="480" w:firstLineChars="200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7A58A789">
            <w:pPr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Talking time</w:t>
            </w:r>
          </w:p>
        </w:tc>
        <w:tc>
          <w:tcPr>
            <w:tcW w:w="1531" w:type="dxa"/>
            <w:vAlign w:val="center"/>
          </w:tcPr>
          <w:p w14:paraId="36201E71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对话</w:t>
            </w:r>
          </w:p>
        </w:tc>
        <w:tc>
          <w:tcPr>
            <w:tcW w:w="5487" w:type="dxa"/>
            <w:vAlign w:val="center"/>
          </w:tcPr>
          <w:p w14:paraId="093CAFA5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谈论某个早晨做所的事情</w:t>
            </w:r>
          </w:p>
        </w:tc>
      </w:tr>
      <w:tr w14:paraId="3F692E42">
        <w:trPr>
          <w:trHeight w:val="511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227454CC">
            <w:pPr>
              <w:snapToGrid w:val="0"/>
              <w:spacing w:line="400" w:lineRule="exact"/>
              <w:ind w:firstLine="480" w:firstLineChars="200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63E5E827">
            <w:pPr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Mini-project</w:t>
            </w:r>
          </w:p>
        </w:tc>
        <w:tc>
          <w:tcPr>
            <w:tcW w:w="1531" w:type="dxa"/>
            <w:vAlign w:val="center"/>
          </w:tcPr>
          <w:p w14:paraId="06081C67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清单</w:t>
            </w:r>
          </w:p>
        </w:tc>
        <w:tc>
          <w:tcPr>
            <w:tcW w:w="5487" w:type="dxa"/>
            <w:vAlign w:val="center"/>
          </w:tcPr>
          <w:p w14:paraId="0036550B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制作并介绍自己的晨间活动清单</w:t>
            </w:r>
          </w:p>
        </w:tc>
      </w:tr>
      <w:tr w14:paraId="30158035">
        <w:trPr>
          <w:trHeight w:val="454" w:hRule="atLeast"/>
        </w:trPr>
        <w:tc>
          <w:tcPr>
            <w:tcW w:w="1180" w:type="dxa"/>
            <w:vMerge w:val="restart"/>
            <w:shd w:val="clear" w:color="auto" w:fill="D7D7D7"/>
            <w:vAlign w:val="center"/>
          </w:tcPr>
          <w:p w14:paraId="41207AB6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语言</w:t>
            </w:r>
          </w:p>
          <w:p w14:paraId="16106D17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知识</w:t>
            </w:r>
          </w:p>
        </w:tc>
        <w:tc>
          <w:tcPr>
            <w:tcW w:w="1556" w:type="dxa"/>
            <w:vAlign w:val="center"/>
          </w:tcPr>
          <w:p w14:paraId="0F35BE16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 w:cs="Arial Regular"/>
                <w:sz w:val="24"/>
                <w:szCs w:val="24"/>
              </w:rPr>
              <w:t>语音</w:t>
            </w:r>
          </w:p>
        </w:tc>
        <w:tc>
          <w:tcPr>
            <w:tcW w:w="7018" w:type="dxa"/>
            <w:gridSpan w:val="2"/>
            <w:vAlign w:val="center"/>
          </w:tcPr>
          <w:p w14:paraId="1BCA0459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感知并模仿说英语，体会句子的升调与降调</w:t>
            </w:r>
          </w:p>
        </w:tc>
      </w:tr>
      <w:tr w14:paraId="64F93980">
        <w:trPr>
          <w:trHeight w:val="45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43E43BBC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25D463E8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 w:cs="Arial Regular"/>
                <w:sz w:val="24"/>
                <w:szCs w:val="24"/>
              </w:rPr>
              <w:t>词汇</w:t>
            </w:r>
          </w:p>
        </w:tc>
        <w:tc>
          <w:tcPr>
            <w:tcW w:w="7018" w:type="dxa"/>
            <w:gridSpan w:val="2"/>
            <w:vAlign w:val="center"/>
          </w:tcPr>
          <w:p w14:paraId="60096F21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理解关于晨间活动的主题词汇</w:t>
            </w:r>
          </w:p>
        </w:tc>
      </w:tr>
      <w:tr w14:paraId="27494524">
        <w:trPr>
          <w:trHeight w:val="45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481FCEA6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07478668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 w:cs="Arial Regular"/>
                <w:sz w:val="24"/>
                <w:szCs w:val="24"/>
              </w:rPr>
              <w:t>语法</w:t>
            </w:r>
          </w:p>
        </w:tc>
        <w:tc>
          <w:tcPr>
            <w:tcW w:w="7018" w:type="dxa"/>
            <w:gridSpan w:val="2"/>
            <w:vAlign w:val="center"/>
          </w:tcPr>
          <w:p w14:paraId="5DFBFDED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 xml:space="preserve">感知、体会陈述句的表意功能，如 </w:t>
            </w:r>
            <w:r>
              <w:rPr>
                <w:rFonts w:ascii="Arial" w:hAnsi="Arial" w:cs="Arial Regular"/>
                <w:sz w:val="24"/>
                <w:szCs w:val="24"/>
              </w:rPr>
              <w:t>“</w:t>
            </w:r>
            <w:r>
              <w:rPr>
                <w:rFonts w:hint="eastAsia" w:ascii="Arial" w:hAnsi="Arial" w:cs="Arial Regular"/>
                <w:sz w:val="24"/>
                <w:szCs w:val="24"/>
              </w:rPr>
              <w:t xml:space="preserve">I </w:t>
            </w:r>
            <w:r>
              <w:rPr>
                <w:rFonts w:ascii="Arial" w:hAnsi="Arial" w:cs="Arial Regular"/>
                <w:sz w:val="24"/>
                <w:szCs w:val="24"/>
              </w:rPr>
              <w:t>…”</w:t>
            </w:r>
          </w:p>
        </w:tc>
      </w:tr>
      <w:tr w14:paraId="659D97C7">
        <w:trPr>
          <w:trHeight w:val="45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40EE39F7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0E3281F0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 w:cs="Arial Regular"/>
                <w:sz w:val="24"/>
                <w:szCs w:val="24"/>
              </w:rPr>
              <w:t>语篇</w:t>
            </w:r>
          </w:p>
        </w:tc>
        <w:tc>
          <w:tcPr>
            <w:tcW w:w="7018" w:type="dxa"/>
            <w:gridSpan w:val="2"/>
            <w:vAlign w:val="center"/>
          </w:tcPr>
          <w:p w14:paraId="42AF996C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识别对话中的话轮转换；知道语篇有不同的类型，如歌谣、清单</w:t>
            </w:r>
          </w:p>
        </w:tc>
      </w:tr>
      <w:tr w14:paraId="67B55636">
        <w:trPr>
          <w:trHeight w:val="45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69D49B6F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1C5BF1FB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 w:cs="Arial Regular"/>
                <w:sz w:val="24"/>
                <w:szCs w:val="24"/>
              </w:rPr>
              <w:t>语用</w:t>
            </w:r>
          </w:p>
        </w:tc>
        <w:tc>
          <w:tcPr>
            <w:tcW w:w="7018" w:type="dxa"/>
            <w:gridSpan w:val="2"/>
            <w:vAlign w:val="center"/>
          </w:tcPr>
          <w:p w14:paraId="0E5ED8F1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介绍自己的日常晨间活动</w:t>
            </w:r>
          </w:p>
        </w:tc>
      </w:tr>
      <w:tr w14:paraId="16AACF5C">
        <w:trPr>
          <w:trHeight w:val="90" w:hRule="atLeast"/>
        </w:trPr>
        <w:tc>
          <w:tcPr>
            <w:tcW w:w="1180" w:type="dxa"/>
            <w:shd w:val="clear" w:color="auto" w:fill="D7D7D7"/>
            <w:vAlign w:val="center"/>
          </w:tcPr>
          <w:p w14:paraId="32B94C74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文化</w:t>
            </w:r>
          </w:p>
          <w:p w14:paraId="09B6DB21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知识</w:t>
            </w:r>
          </w:p>
        </w:tc>
        <w:tc>
          <w:tcPr>
            <w:tcW w:w="8574" w:type="dxa"/>
            <w:gridSpan w:val="3"/>
            <w:vAlign w:val="center"/>
          </w:tcPr>
          <w:p w14:paraId="4701446C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良好的晨间习惯有助于保持健康的生活方式</w:t>
            </w:r>
          </w:p>
        </w:tc>
      </w:tr>
      <w:tr w14:paraId="4AC514CA">
        <w:trPr>
          <w:trHeight w:val="1208" w:hRule="atLeast"/>
        </w:trPr>
        <w:tc>
          <w:tcPr>
            <w:tcW w:w="1180" w:type="dxa"/>
            <w:vMerge w:val="restart"/>
            <w:shd w:val="clear" w:color="auto" w:fill="D7D7D7"/>
            <w:vAlign w:val="center"/>
          </w:tcPr>
          <w:p w14:paraId="31E1B405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语言</w:t>
            </w:r>
          </w:p>
          <w:p w14:paraId="3AC3F51D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技能</w:t>
            </w:r>
          </w:p>
        </w:tc>
        <w:tc>
          <w:tcPr>
            <w:tcW w:w="1556" w:type="dxa"/>
            <w:vAlign w:val="center"/>
          </w:tcPr>
          <w:p w14:paraId="0A9F3673">
            <w:pPr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Song time</w:t>
            </w:r>
          </w:p>
        </w:tc>
        <w:tc>
          <w:tcPr>
            <w:tcW w:w="7018" w:type="dxa"/>
            <w:gridSpan w:val="2"/>
            <w:vAlign w:val="center"/>
          </w:tcPr>
          <w:p w14:paraId="18F8963F">
            <w:pPr>
              <w:snapToGrid w:val="0"/>
              <w:spacing w:line="400" w:lineRule="exact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理解性技能：在听、唱歌曲</w:t>
            </w:r>
            <w:r>
              <w:rPr>
                <w:rFonts w:ascii="Arial" w:hAnsi="Arial"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sz w:val="24"/>
                <w:szCs w:val="24"/>
              </w:rPr>
              <w:t>Get up</w:t>
            </w:r>
            <w:r>
              <w:rPr>
                <w:rFonts w:ascii="Arial" w:hAnsi="Arial"/>
                <w:sz w:val="24"/>
                <w:szCs w:val="24"/>
              </w:rPr>
              <w:t>”</w:t>
            </w:r>
            <w:r>
              <w:rPr>
                <w:rFonts w:hint="eastAsia" w:ascii="Arial" w:hAnsi="Arial"/>
                <w:sz w:val="24"/>
                <w:szCs w:val="24"/>
              </w:rPr>
              <w:t>的过程中，理解歌谣中与晨间活动相关的主题词汇</w:t>
            </w:r>
          </w:p>
          <w:p w14:paraId="13A8B8C5">
            <w:pPr>
              <w:snapToGrid w:val="0"/>
              <w:spacing w:line="400" w:lineRule="exact"/>
              <w:jc w:val="lef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表达性技能：诵读英语歌曲</w:t>
            </w:r>
            <w:r>
              <w:rPr>
                <w:rFonts w:ascii="Arial" w:hAnsi="Arial"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sz w:val="24"/>
                <w:szCs w:val="24"/>
              </w:rPr>
              <w:t>Get up</w:t>
            </w:r>
            <w:r>
              <w:rPr>
                <w:rFonts w:ascii="Arial" w:hAnsi="Arial"/>
                <w:sz w:val="24"/>
                <w:szCs w:val="24"/>
              </w:rPr>
              <w:t>”</w:t>
            </w:r>
          </w:p>
        </w:tc>
      </w:tr>
      <w:tr w14:paraId="52C3EF39">
        <w:trPr>
          <w:trHeight w:val="1184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05BB5E35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0019BC0C">
            <w:pPr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Talking time</w:t>
            </w:r>
          </w:p>
        </w:tc>
        <w:tc>
          <w:tcPr>
            <w:tcW w:w="7018" w:type="dxa"/>
            <w:gridSpan w:val="2"/>
            <w:vAlign w:val="center"/>
          </w:tcPr>
          <w:p w14:paraId="764FD2F3">
            <w:pPr>
              <w:snapToGrid w:val="0"/>
              <w:spacing w:line="400" w:lineRule="exact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理解性技能：在听、读语篇</w:t>
            </w:r>
            <w:r>
              <w:rPr>
                <w:rFonts w:ascii="Arial" w:hAnsi="Arial"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sz w:val="24"/>
                <w:szCs w:val="24"/>
              </w:rPr>
              <w:t>Shenshen</w:t>
            </w:r>
            <w:r>
              <w:rPr>
                <w:rFonts w:ascii="Arial" w:hAnsi="Arial"/>
                <w:sz w:val="24"/>
                <w:szCs w:val="24"/>
              </w:rPr>
              <w:t>’</w:t>
            </w:r>
            <w:r>
              <w:rPr>
                <w:rFonts w:hint="eastAsia" w:ascii="Arial" w:hAnsi="Arial"/>
                <w:sz w:val="24"/>
                <w:szCs w:val="24"/>
              </w:rPr>
              <w:t>s morning</w:t>
            </w:r>
            <w:r>
              <w:rPr>
                <w:rFonts w:ascii="Arial" w:hAnsi="Arial"/>
                <w:sz w:val="24"/>
                <w:szCs w:val="24"/>
              </w:rPr>
              <w:t>”</w:t>
            </w:r>
            <w:r>
              <w:rPr>
                <w:rFonts w:hint="eastAsia" w:ascii="Arial" w:hAnsi="Arial"/>
                <w:sz w:val="24"/>
                <w:szCs w:val="24"/>
              </w:rPr>
              <w:t>和观察相关图片的过程中，有目的地提取有关晨间活动地信息，了解Shenshen某一天的晨间活动</w:t>
            </w:r>
          </w:p>
          <w:p w14:paraId="6F5CB620">
            <w:pPr>
              <w:snapToGrid w:val="0"/>
              <w:spacing w:line="400" w:lineRule="exact"/>
              <w:jc w:val="lef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表达性技能：用简单的语句描述自己的晨间活动</w:t>
            </w:r>
          </w:p>
        </w:tc>
      </w:tr>
      <w:tr w14:paraId="01EEC6E8">
        <w:trPr>
          <w:trHeight w:val="913" w:hRule="atLeast"/>
        </w:trPr>
        <w:tc>
          <w:tcPr>
            <w:tcW w:w="1180" w:type="dxa"/>
            <w:vMerge w:val="continue"/>
            <w:shd w:val="clear" w:color="auto" w:fill="D7D7D7"/>
            <w:vAlign w:val="center"/>
          </w:tcPr>
          <w:p w14:paraId="41BD3273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12455054">
            <w:pPr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Mini-project</w:t>
            </w:r>
          </w:p>
        </w:tc>
        <w:tc>
          <w:tcPr>
            <w:tcW w:w="7018" w:type="dxa"/>
            <w:gridSpan w:val="2"/>
            <w:vAlign w:val="center"/>
          </w:tcPr>
          <w:p w14:paraId="6A63638B">
            <w:pPr>
              <w:snapToGrid w:val="0"/>
              <w:spacing w:line="400" w:lineRule="exact"/>
              <w:jc w:val="lef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表达性技能：制作晨间活动清单，并简单、有序地介绍自己一系列地晨间活动</w:t>
            </w:r>
          </w:p>
        </w:tc>
      </w:tr>
      <w:tr w14:paraId="10904025">
        <w:trPr>
          <w:trHeight w:val="57" w:hRule="atLeast"/>
        </w:trPr>
        <w:tc>
          <w:tcPr>
            <w:tcW w:w="1180" w:type="dxa"/>
            <w:shd w:val="clear" w:color="auto" w:fill="D7D7D7"/>
            <w:vAlign w:val="center"/>
          </w:tcPr>
          <w:p w14:paraId="40516BFA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学习</w:t>
            </w:r>
          </w:p>
          <w:p w14:paraId="0EA82A6C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策略</w:t>
            </w:r>
          </w:p>
        </w:tc>
        <w:tc>
          <w:tcPr>
            <w:tcW w:w="1556" w:type="dxa"/>
            <w:vAlign w:val="center"/>
          </w:tcPr>
          <w:p w14:paraId="6470181F">
            <w:pPr>
              <w:snapToGrid w:val="0"/>
              <w:spacing w:line="400" w:lineRule="exact"/>
              <w:jc w:val="center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Study skill</w:t>
            </w:r>
          </w:p>
        </w:tc>
        <w:tc>
          <w:tcPr>
            <w:tcW w:w="7018" w:type="dxa"/>
            <w:gridSpan w:val="2"/>
            <w:vAlign w:val="center"/>
          </w:tcPr>
          <w:p w14:paraId="3B5A4184">
            <w:pPr>
              <w:snapToGrid w:val="0"/>
              <w:spacing w:line="400" w:lineRule="exact"/>
              <w:rPr>
                <w:rFonts w:ascii="Arial" w:hAnsi="Arial" w:cs="Arial Regular"/>
                <w:sz w:val="24"/>
                <w:szCs w:val="24"/>
              </w:rPr>
            </w:pPr>
            <w:r>
              <w:rPr>
                <w:rFonts w:hint="eastAsia" w:ascii="Arial" w:hAnsi="Arial" w:cs="Arial Regular"/>
                <w:sz w:val="24"/>
                <w:szCs w:val="24"/>
              </w:rPr>
              <w:t>在主题词汇与相应活动之间建立联系</w:t>
            </w:r>
          </w:p>
        </w:tc>
      </w:tr>
    </w:tbl>
    <w:p w14:paraId="08F98118">
      <w:pPr>
        <w:snapToGrid w:val="0"/>
        <w:spacing w:line="400" w:lineRule="exact"/>
        <w:rPr>
          <w:szCs w:val="21"/>
        </w:rPr>
      </w:pPr>
    </w:p>
    <w:p w14:paraId="399415B4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单元语篇研读</w:t>
      </w:r>
    </w:p>
    <w:tbl>
      <w:tblPr>
        <w:tblStyle w:val="14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4"/>
        <w:gridCol w:w="5017"/>
      </w:tblGrid>
      <w:tr w14:paraId="1639E415">
        <w:trPr>
          <w:trHeight w:val="603" w:hRule="atLeast"/>
        </w:trPr>
        <w:tc>
          <w:tcPr>
            <w:tcW w:w="4786" w:type="dxa"/>
            <w:shd w:val="clear" w:color="auto" w:fill="D9D9D9"/>
            <w:vAlign w:val="center"/>
          </w:tcPr>
          <w:p w14:paraId="01116121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语篇内容</w:t>
            </w:r>
          </w:p>
        </w:tc>
        <w:tc>
          <w:tcPr>
            <w:tcW w:w="5068" w:type="dxa"/>
            <w:shd w:val="clear" w:color="auto" w:fill="D9D9D9"/>
            <w:vAlign w:val="center"/>
          </w:tcPr>
          <w:p w14:paraId="12C7CE16">
            <w:pPr>
              <w:snapToGrid w:val="0"/>
              <w:spacing w:line="400" w:lineRule="exact"/>
              <w:jc w:val="center"/>
              <w:rPr>
                <w:rFonts w:ascii="Arial" w:hAnsi="Arial" w:cs="宋体"/>
                <w:b/>
                <w:bCs/>
                <w:sz w:val="24"/>
                <w:szCs w:val="24"/>
              </w:rPr>
            </w:pPr>
            <w:r>
              <w:rPr>
                <w:rFonts w:hint="eastAsia" w:ascii="Arial" w:hAnsi="Arial" w:cs="宋体"/>
                <w:b/>
                <w:bCs/>
                <w:sz w:val="24"/>
                <w:szCs w:val="24"/>
              </w:rPr>
              <w:t>语篇分析</w:t>
            </w:r>
          </w:p>
        </w:tc>
      </w:tr>
      <w:tr w14:paraId="616D9A0C">
        <w:tc>
          <w:tcPr>
            <w:tcW w:w="4786" w:type="dxa"/>
            <w:vMerge w:val="restart"/>
          </w:tcPr>
          <w:p w14:paraId="45EFC08C">
            <w:pPr>
              <w:autoSpaceDE w:val="0"/>
              <w:autoSpaceDN w:val="0"/>
              <w:snapToGrid w:val="0"/>
              <w:spacing w:line="400" w:lineRule="exact"/>
              <w:ind w:firstLine="120" w:firstLineChars="50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语篇</w:t>
            </w:r>
            <w:r>
              <w:rPr>
                <w:rFonts w:hint="eastAsia" w:eastAsia="仿宋"/>
                <w:sz w:val="24"/>
                <w:szCs w:val="24"/>
              </w:rPr>
              <w:t xml:space="preserve"> 1</w:t>
            </w:r>
          </w:p>
          <w:p w14:paraId="19BAA4EC">
            <w:pPr>
              <w:autoSpaceDE w:val="0"/>
              <w:autoSpaceDN w:val="0"/>
              <w:snapToGrid w:val="0"/>
              <w:spacing w:line="400" w:lineRule="exact"/>
              <w:ind w:firstLine="120" w:firstLineChars="50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122555</wp:posOffset>
                  </wp:positionV>
                  <wp:extent cx="2748280" cy="1934210"/>
                  <wp:effectExtent l="19050" t="19050" r="13970" b="27940"/>
                  <wp:wrapNone/>
                  <wp:docPr id="20419052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9052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485" cy="1934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14:paraId="7C3391CF">
            <w:pPr>
              <w:autoSpaceDE w:val="0"/>
              <w:autoSpaceDN w:val="0"/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Wha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本语篇出自教材Chant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time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版块，是一首名为</w:t>
            </w:r>
            <w:r>
              <w:rPr>
                <w:rFonts w:ascii="Arial" w:hAnsi="Arial"/>
                <w:bCs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Get up</w:t>
            </w:r>
            <w:r>
              <w:rPr>
                <w:rFonts w:ascii="Arial" w:hAnsi="Arial"/>
                <w:bCs/>
                <w:sz w:val="24"/>
                <w:szCs w:val="24"/>
              </w:rPr>
              <w:t>”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的歌谣。描述了日常的晨间活动</w:t>
            </w:r>
            <w:r>
              <w:rPr>
                <w:rFonts w:hint="eastAsia" w:ascii="Arial" w:hAnsi="Arial"/>
                <w:bCs/>
                <w:color w:val="EE0000"/>
                <w:sz w:val="24"/>
                <w:szCs w:val="24"/>
              </w:rPr>
              <w:t>及其带来的精神饱满的状态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。</w:t>
            </w:r>
          </w:p>
        </w:tc>
      </w:tr>
      <w:tr w14:paraId="12719B59">
        <w:tc>
          <w:tcPr>
            <w:tcW w:w="4786" w:type="dxa"/>
            <w:vMerge w:val="continue"/>
          </w:tcPr>
          <w:p w14:paraId="44BBB545">
            <w:pPr>
              <w:autoSpaceDE w:val="0"/>
              <w:autoSpaceDN w:val="0"/>
              <w:snapToGrid w:val="0"/>
              <w:spacing w:line="40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7025FC05">
            <w:pPr>
              <w:autoSpaceDE w:val="0"/>
              <w:autoSpaceDN w:val="0"/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hy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通过这首歌曲，</w:t>
            </w:r>
            <w:r>
              <w:rPr>
                <w:rFonts w:hint="eastAsia" w:ascii="Arial" w:hAnsi="Arial"/>
                <w:bCs/>
                <w:color w:val="EE0000"/>
                <w:sz w:val="24"/>
                <w:szCs w:val="24"/>
              </w:rPr>
              <w:t>引导学生感受良好的晨间习惯带来的精神饱满的状态，激发学生养成良好的晨间习惯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。</w:t>
            </w:r>
          </w:p>
          <w:p w14:paraId="7C42317E">
            <w:pPr>
              <w:autoSpaceDE w:val="0"/>
              <w:autoSpaceDN w:val="0"/>
              <w:snapToGrid w:val="0"/>
              <w:spacing w:line="400" w:lineRule="exact"/>
              <w:rPr>
                <w:bCs/>
                <w:sz w:val="24"/>
                <w:szCs w:val="24"/>
              </w:rPr>
            </w:pPr>
          </w:p>
        </w:tc>
      </w:tr>
      <w:tr w14:paraId="737AA453">
        <w:tc>
          <w:tcPr>
            <w:tcW w:w="4786" w:type="dxa"/>
            <w:vMerge w:val="continue"/>
          </w:tcPr>
          <w:p w14:paraId="2B616074">
            <w:pPr>
              <w:autoSpaceDE w:val="0"/>
              <w:autoSpaceDN w:val="0"/>
              <w:snapToGrid w:val="0"/>
              <w:spacing w:line="40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01534B41">
            <w:pPr>
              <w:autoSpaceDE w:val="0"/>
              <w:autoSpaceDN w:val="0"/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ow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歌曲以早上问好并描述自己晨间活动的独白呈现，以“总—分—总”的结构构成。第一句是早晨问好；第二、第三、第四句描述了自己的晨间活动；第五句表示自己做好了上学等的准备。其中，主要涉及关于晨间活动的词汇get up, brush my teeth, wash my face等及splish, splash等拟声词。语言简单，节奏一致，易于学生模仿。</w:t>
            </w:r>
          </w:p>
        </w:tc>
      </w:tr>
      <w:tr w14:paraId="2EB55A99">
        <w:tc>
          <w:tcPr>
            <w:tcW w:w="4786" w:type="dxa"/>
            <w:vMerge w:val="restart"/>
          </w:tcPr>
          <w:p w14:paraId="42FEE855">
            <w:pPr>
              <w:autoSpaceDE w:val="0"/>
              <w:autoSpaceDN w:val="0"/>
              <w:snapToGrid w:val="0"/>
              <w:spacing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语篇 2 </w:t>
            </w:r>
          </w:p>
          <w:p w14:paraId="4823E4B6">
            <w:pPr>
              <w:autoSpaceDE w:val="0"/>
              <w:autoSpaceDN w:val="0"/>
              <w:snapToGrid w:val="0"/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167005</wp:posOffset>
                  </wp:positionV>
                  <wp:extent cx="2750820" cy="1987550"/>
                  <wp:effectExtent l="19050" t="19050" r="12065" b="12700"/>
                  <wp:wrapNone/>
                  <wp:docPr id="14217833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78339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76" cy="1989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14:paraId="240A002C">
            <w:pPr>
              <w:autoSpaceDE w:val="0"/>
              <w:autoSpaceDN w:val="0"/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Wha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本对话出自教材Talking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time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板块，是一篇题为</w:t>
            </w:r>
            <w:r>
              <w:rPr>
                <w:rFonts w:ascii="Arial" w:hAnsi="Arial"/>
                <w:bCs/>
                <w:sz w:val="24"/>
                <w:szCs w:val="24"/>
              </w:rPr>
              <w:t>“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Shenshen</w:t>
            </w:r>
            <w:r>
              <w:rPr>
                <w:rFonts w:ascii="Arial" w:hAnsi="Arial"/>
                <w:bCs/>
                <w:sz w:val="24"/>
                <w:szCs w:val="24"/>
              </w:rPr>
              <w:t>’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s morning</w:t>
            </w:r>
            <w:r>
              <w:rPr>
                <w:rFonts w:ascii="Arial" w:hAnsi="Arial"/>
                <w:bCs/>
                <w:sz w:val="24"/>
                <w:szCs w:val="24"/>
              </w:rPr>
              <w:t>”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的配图对话，呈现了某一天早晨Shenshen在妈妈的提示下完成自己的晨间活动并准备好上学的过程。</w:t>
            </w:r>
          </w:p>
        </w:tc>
      </w:tr>
      <w:tr w14:paraId="37252DF0">
        <w:tc>
          <w:tcPr>
            <w:tcW w:w="4786" w:type="dxa"/>
            <w:vMerge w:val="continue"/>
          </w:tcPr>
          <w:p w14:paraId="7E616569">
            <w:pPr>
              <w:autoSpaceDE w:val="0"/>
              <w:autoSpaceDN w:val="0"/>
              <w:snapToGrid w:val="0"/>
              <w:spacing w:line="40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797C786F">
            <w:pPr>
              <w:autoSpaceDE w:val="0"/>
              <w:autoSpaceDN w:val="0"/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hy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 xml:space="preserve"> 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通过对话学习，引导学生体会良好晨间习惯的重要性，树立建立良好晨间习惯和生活自理能力的意识。</w:t>
            </w:r>
          </w:p>
        </w:tc>
      </w:tr>
      <w:tr w14:paraId="5517A010">
        <w:tc>
          <w:tcPr>
            <w:tcW w:w="4786" w:type="dxa"/>
            <w:vMerge w:val="continue"/>
          </w:tcPr>
          <w:p w14:paraId="28603485">
            <w:pPr>
              <w:autoSpaceDE w:val="0"/>
              <w:autoSpaceDN w:val="0"/>
              <w:snapToGrid w:val="0"/>
              <w:spacing w:line="40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0DCB8E1D">
            <w:pPr>
              <w:autoSpaceDE w:val="0"/>
              <w:autoSpaceDN w:val="0"/>
              <w:snapToGrid w:val="0"/>
              <w:spacing w:line="4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ow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Cs/>
                <w:sz w:val="24"/>
                <w:szCs w:val="24"/>
              </w:rPr>
              <w:t xml:space="preserve"> 本对话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 xml:space="preserve">语篇以时间顺序呈现了Shenshen的晨间活动。第一幅图呈现了妈妈叫Shenshen起床，互道早安的情境；第二幅图呈现了Shenshen在妈妈的提示下完成刷牙和洗脸的晨间活动；第三幅图呈现了妈妈提醒Shenshen吃早饭；第四幅图呈现了Shenshen已经做好了上学的准备，和爸爸一起出门的情境。主要涉及表示提醒的祈使句Brush your teeth. Have breakfast.及其应答，以及描述自己晨间活动的陈述句I </w:t>
            </w:r>
            <w:r>
              <w:rPr>
                <w:rFonts w:ascii="Arial" w:hAnsi="Arial"/>
                <w:bCs/>
                <w:sz w:val="24"/>
                <w:szCs w:val="24"/>
              </w:rPr>
              <w:t>…</w:t>
            </w:r>
            <w:r>
              <w:rPr>
                <w:rFonts w:hint="eastAsia" w:ascii="Arial" w:hAnsi="Arial"/>
                <w:bCs/>
                <w:sz w:val="24"/>
                <w:szCs w:val="24"/>
              </w:rPr>
              <w:t>等，其中包括了表示活动前后顺序的副词and then。对话情境贴近学生生活，语言互动性很强、富有趣味。</w:t>
            </w:r>
          </w:p>
        </w:tc>
      </w:tr>
    </w:tbl>
    <w:p w14:paraId="06646221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3EF5DF73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</w:t>
      </w:r>
      <w:r>
        <w:rPr>
          <w:b/>
          <w:bCs/>
          <w:sz w:val="24"/>
          <w:szCs w:val="24"/>
        </w:rPr>
        <w:t>学情分析</w:t>
      </w:r>
    </w:p>
    <w:tbl>
      <w:tblPr>
        <w:tblStyle w:val="14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8092"/>
      </w:tblGrid>
      <w:tr w14:paraId="21AEF594"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A0FFF">
            <w:pPr>
              <w:snapToGrid w:val="0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学习风格</w:t>
            </w:r>
          </w:p>
        </w:tc>
        <w:tc>
          <w:tcPr>
            <w:tcW w:w="8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4A5F1">
            <w:pPr>
              <w:snapToGrid w:val="0"/>
              <w:spacing w:line="400" w:lineRule="exact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bCs/>
                <w:sz w:val="24"/>
                <w:szCs w:val="24"/>
              </w:rPr>
              <w:t>二年级学生处于具象思维向抽象思维过渡阶段，好奇心强，课堂中易被有趣的动画或互动游戏吸引，但注意力仍容易分散，需要调动多种感官、高频切换活动形式，保持注意力。</w:t>
            </w:r>
          </w:p>
        </w:tc>
      </w:tr>
      <w:tr w14:paraId="2309093E"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FFF3D">
            <w:pPr>
              <w:snapToGrid w:val="0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主题认知</w:t>
            </w:r>
          </w:p>
        </w:tc>
        <w:tc>
          <w:tcPr>
            <w:tcW w:w="8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FA426">
            <w:pPr>
              <w:snapToGrid w:val="0"/>
              <w:spacing w:line="400" w:lineRule="exact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hint="eastAsia" w:ascii="Arial" w:hAnsi="Arial"/>
                <w:bCs/>
                <w:sz w:val="24"/>
                <w:szCs w:val="24"/>
              </w:rPr>
              <w:t>在“morning”相关主题下，学生已经学习过在一天中不同的时段，礼貌地向他人问候，初步具备礼貌问候他人的意识，部分学生已经具备一定的生活自理能力，但对于晨间活动的表达还不太了解，大多数学生没有养成良好晨间习惯的意识，可以通过好习惯的榜样，激发养成良好晨间习惯的意愿。</w:t>
            </w:r>
          </w:p>
        </w:tc>
      </w:tr>
      <w:tr w14:paraId="1CF11533"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45548">
            <w:pPr>
              <w:snapToGrid w:val="0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语言能力</w:t>
            </w:r>
          </w:p>
        </w:tc>
        <w:tc>
          <w:tcPr>
            <w:tcW w:w="8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8891E">
            <w:pPr>
              <w:snapToGrid w:val="0"/>
              <w:spacing w:line="400" w:lineRule="exact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 xml:space="preserve">学生已经学会了用Good morning.来问候他人；能在听、读、看的过程中有目的地提取、获取信息，并用I </w:t>
            </w:r>
            <w:r>
              <w:rPr>
                <w:rFonts w:ascii="Arial" w:hAnsi="Arial"/>
                <w:sz w:val="24"/>
                <w:szCs w:val="24"/>
              </w:rPr>
              <w:t>…</w:t>
            </w:r>
            <w:r>
              <w:rPr>
                <w:rFonts w:hint="eastAsia" w:ascii="Arial" w:hAnsi="Arial"/>
                <w:sz w:val="24"/>
                <w:szCs w:val="24"/>
              </w:rPr>
              <w:t xml:space="preserve"> 等句型描述自己的活动。</w:t>
            </w:r>
          </w:p>
        </w:tc>
      </w:tr>
      <w:tr w14:paraId="2CE9C12D">
        <w:tc>
          <w:tcPr>
            <w:tcW w:w="14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6FC13">
            <w:pPr>
              <w:snapToGrid w:val="0"/>
              <w:spacing w:line="4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学习能力</w:t>
            </w:r>
          </w:p>
        </w:tc>
        <w:tc>
          <w:tcPr>
            <w:tcW w:w="8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147BB">
            <w:pPr>
              <w:snapToGrid w:val="0"/>
              <w:spacing w:line="400" w:lineRule="exact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学生能初步在词语与对应事物之间建立联系，对英语歌谣等朗朗上口的语篇能快速记住，但对于较长的对话语篇记忆效果不佳。</w:t>
            </w:r>
          </w:p>
        </w:tc>
      </w:tr>
    </w:tbl>
    <w:p w14:paraId="59056FC3">
      <w:pPr>
        <w:snapToGrid w:val="0"/>
        <w:spacing w:line="400" w:lineRule="exact"/>
        <w:rPr>
          <w:color w:val="00B0F0"/>
          <w:sz w:val="24"/>
          <w:szCs w:val="24"/>
        </w:rPr>
      </w:pPr>
    </w:p>
    <w:p w14:paraId="409D611C">
      <w:pPr>
        <w:snapToGrid w:val="0"/>
        <w:spacing w:line="40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 2 单元整体设计</w:t>
      </w:r>
    </w:p>
    <w:p w14:paraId="70A33DC5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</w:t>
      </w:r>
      <w:r>
        <w:rPr>
          <w:b/>
          <w:bCs/>
          <w:sz w:val="24"/>
          <w:szCs w:val="24"/>
        </w:rPr>
        <w:t>单元主题内容框架图</w:t>
      </w:r>
    </w:p>
    <w:p w14:paraId="1EA4B8EF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86995</wp:posOffset>
            </wp:positionV>
            <wp:extent cx="5686425" cy="3198495"/>
            <wp:effectExtent l="0" t="0" r="9525" b="1905"/>
            <wp:wrapNone/>
            <wp:docPr id="14734873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87312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715" cy="319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86443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40F19B42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49FC824A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2627FFF2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00E3185B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212B9C0C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38B5C6D7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1E4350F8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08034B33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21EC3044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2BA5344C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56256E02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400584BE">
      <w:pPr>
        <w:snapToGrid w:val="0"/>
        <w:spacing w:line="360" w:lineRule="auto"/>
        <w:jc w:val="lef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二、单元教学目标</w:t>
      </w:r>
    </w:p>
    <w:p w14:paraId="2EC2479D">
      <w:pPr>
        <w:snapToGrid w:val="0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通过本单元学习，学生能够：</w:t>
      </w:r>
    </w:p>
    <w:p w14:paraId="6E422A4C">
      <w:pPr>
        <w:snapToGrid w:val="0"/>
        <w:spacing w:line="360" w:lineRule="auto"/>
        <w:rPr>
          <w:rFonts w:ascii="Arial" w:hAnsi="Arial"/>
          <w:sz w:val="24"/>
          <w:szCs w:val="24"/>
        </w:rPr>
      </w:pPr>
      <w:r>
        <w:rPr>
          <w:rFonts w:hint="eastAsia" w:ascii="Arial" w:hAnsi="Arial"/>
          <w:sz w:val="24"/>
          <w:szCs w:val="24"/>
        </w:rPr>
        <w:t xml:space="preserve">1. </w:t>
      </w:r>
      <w:r>
        <w:rPr>
          <w:rFonts w:ascii="Arial" w:hAnsi="Arial"/>
          <w:sz w:val="24"/>
          <w:szCs w:val="24"/>
        </w:rPr>
        <w:t>在语境中借助图片了解</w:t>
      </w:r>
      <w:r>
        <w:rPr>
          <w:rFonts w:hint="eastAsia" w:ascii="Arial" w:hAnsi="Arial"/>
          <w:sz w:val="24"/>
          <w:szCs w:val="24"/>
        </w:rPr>
        <w:t>日常的晨间活动，并根据图片或动作正确说出相应活动的名称</w:t>
      </w:r>
      <w:r>
        <w:rPr>
          <w:rFonts w:ascii="Arial" w:hAnsi="Arial"/>
          <w:sz w:val="24"/>
          <w:szCs w:val="24"/>
        </w:rPr>
        <w:t>。</w:t>
      </w:r>
    </w:p>
    <w:p w14:paraId="7B5DA4C2">
      <w:pPr>
        <w:snapToGrid w:val="0"/>
        <w:spacing w:line="360" w:lineRule="auto"/>
        <w:rPr>
          <w:rFonts w:ascii="Arial" w:hAnsi="Arial"/>
          <w:sz w:val="24"/>
          <w:szCs w:val="24"/>
        </w:rPr>
      </w:pPr>
      <w:r>
        <w:rPr>
          <w:rFonts w:hint="eastAsia" w:ascii="Arial" w:hAnsi="Arial"/>
          <w:sz w:val="24"/>
          <w:szCs w:val="24"/>
        </w:rPr>
        <w:t xml:space="preserve">2. </w:t>
      </w:r>
      <w:r>
        <w:rPr>
          <w:rFonts w:ascii="Arial" w:hAnsi="Arial"/>
          <w:sz w:val="24"/>
          <w:szCs w:val="24"/>
        </w:rPr>
        <w:t>在语境中借助图片和语言结构，根据</w:t>
      </w:r>
      <w:r>
        <w:rPr>
          <w:rFonts w:hint="eastAsia" w:ascii="Arial" w:hAnsi="Arial"/>
          <w:sz w:val="24"/>
          <w:szCs w:val="24"/>
        </w:rPr>
        <w:t>提示介绍自己的晨间活动，逐步养成良好的晨间习惯</w:t>
      </w:r>
      <w:r>
        <w:rPr>
          <w:rFonts w:ascii="Arial" w:hAnsi="Arial"/>
          <w:sz w:val="24"/>
          <w:szCs w:val="24"/>
        </w:rPr>
        <w:t>。</w:t>
      </w:r>
    </w:p>
    <w:p w14:paraId="5286B01E">
      <w:pPr>
        <w:snapToGrid w:val="0"/>
        <w:spacing w:line="360" w:lineRule="auto"/>
        <w:rPr>
          <w:rFonts w:ascii="Arial" w:hAnsi="Arial"/>
          <w:sz w:val="24"/>
          <w:szCs w:val="24"/>
        </w:rPr>
      </w:pPr>
      <w:r>
        <w:rPr>
          <w:rFonts w:hint="eastAsia" w:ascii="Arial" w:hAnsi="Arial"/>
          <w:sz w:val="24"/>
          <w:szCs w:val="24"/>
        </w:rPr>
        <w:t xml:space="preserve">3. </w:t>
      </w:r>
      <w:r>
        <w:rPr>
          <w:rFonts w:ascii="Arial" w:hAnsi="Arial"/>
          <w:sz w:val="24"/>
          <w:szCs w:val="24"/>
        </w:rPr>
        <w:t>在语境中借助</w:t>
      </w:r>
      <w:r>
        <w:rPr>
          <w:rFonts w:hint="eastAsia" w:ascii="Arial" w:hAnsi="Arial"/>
          <w:sz w:val="24"/>
          <w:szCs w:val="24"/>
        </w:rPr>
        <w:t>清单</w:t>
      </w:r>
      <w:r>
        <w:rPr>
          <w:rFonts w:ascii="Arial" w:hAnsi="Arial"/>
          <w:sz w:val="24"/>
          <w:szCs w:val="24"/>
        </w:rPr>
        <w:t>和语言结构，</w:t>
      </w:r>
      <w:r>
        <w:rPr>
          <w:rFonts w:hint="eastAsia" w:ascii="Arial" w:hAnsi="Arial"/>
          <w:sz w:val="24"/>
          <w:szCs w:val="24"/>
        </w:rPr>
        <w:t>简单、有序地介绍自己的晨间活动</w:t>
      </w:r>
      <w:r>
        <w:rPr>
          <w:rFonts w:ascii="Arial" w:hAnsi="Arial"/>
          <w:sz w:val="24"/>
          <w:szCs w:val="24"/>
        </w:rPr>
        <w:t>。</w:t>
      </w:r>
    </w:p>
    <w:p w14:paraId="141F62AA">
      <w:pPr>
        <w:snapToGrid w:val="0"/>
        <w:spacing w:line="400" w:lineRule="exac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三、分课时教学目标</w:t>
      </w:r>
    </w:p>
    <w:tbl>
      <w:tblPr>
        <w:tblStyle w:val="14"/>
        <w:tblW w:w="9857" w:type="dxa"/>
        <w:tblInd w:w="-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1489"/>
        <w:gridCol w:w="5785"/>
        <w:gridCol w:w="1650"/>
      </w:tblGrid>
      <w:tr w14:paraId="4E3A4804">
        <w:trPr>
          <w:trHeight w:val="942" w:hRule="atLeast"/>
        </w:trPr>
        <w:tc>
          <w:tcPr>
            <w:tcW w:w="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8DF97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  <w:t>建议</w:t>
            </w:r>
          </w:p>
          <w:p w14:paraId="3C465070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  <w:t>课时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8B572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  <w:t>课时话题</w:t>
            </w:r>
          </w:p>
        </w:tc>
        <w:tc>
          <w:tcPr>
            <w:tcW w:w="5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5D1AC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  <w:t>课时教学目标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985AE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  <w:t>学习板块</w:t>
            </w:r>
          </w:p>
        </w:tc>
      </w:tr>
      <w:tr w14:paraId="3BD252FC">
        <w:trPr>
          <w:trHeight w:val="312" w:hRule="atLeast"/>
        </w:trPr>
        <w:tc>
          <w:tcPr>
            <w:tcW w:w="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99932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  <w:t>第一</w:t>
            </w:r>
          </w:p>
          <w:p w14:paraId="18A6E18B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  <w:t>课时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744D2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ascii="Arial" w:hAnsi="Arial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 w:ascii="Arial" w:hAnsi="Arial"/>
                <w:color w:val="000000"/>
                <w:spacing w:val="-3"/>
                <w:kern w:val="0"/>
                <w:sz w:val="24"/>
                <w:szCs w:val="24"/>
                <w:lang w:bidi="en-US"/>
              </w:rPr>
              <w:t>In the morning</w:t>
            </w:r>
          </w:p>
        </w:tc>
        <w:tc>
          <w:tcPr>
            <w:tcW w:w="5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81663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通过本课时学习，学生能：</w:t>
            </w:r>
          </w:p>
          <w:p w14:paraId="25CFB599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1. 在看、听、说的活动中理解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日常的晨间活动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，如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get up, brush my teeth, wash my face, have breakfast, *get dressed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，并能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根据图片或动作说出活动的名称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；</w:t>
            </w:r>
          </w:p>
          <w:p w14:paraId="2C767C0F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2. 在听、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跟读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、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诵读歌谣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的活动中</w:t>
            </w:r>
            <w:r>
              <w:rPr>
                <w:rFonts w:ascii="Arial" w:hAnsi="Arial"/>
                <w:color w:val="EE0000"/>
                <w:sz w:val="24"/>
                <w:szCs w:val="24"/>
              </w:rPr>
              <w:t>感受</w:t>
            </w:r>
            <w:r>
              <w:rPr>
                <w:rFonts w:hint="eastAsia" w:ascii="Arial" w:hAnsi="Arial"/>
                <w:color w:val="EE0000"/>
                <w:sz w:val="24"/>
                <w:szCs w:val="24"/>
              </w:rPr>
              <w:t>良好晨间习惯带来的精神饱满的健康状态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；</w:t>
            </w:r>
          </w:p>
          <w:p w14:paraId="12CF25B7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3. 借助图片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或动作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开展做动作猜谜的游戏，并简单描述自己的晨间活动。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69441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hint="eastAsia" w:ascii="Arial" w:hAnsi="Arial"/>
                <w:sz w:val="24"/>
                <w:szCs w:val="24"/>
              </w:rPr>
              <w:t>Chant</w:t>
            </w:r>
            <w:r>
              <w:rPr>
                <w:rFonts w:ascii="Arial" w:hAnsi="Arial"/>
                <w:sz w:val="24"/>
                <w:szCs w:val="24"/>
              </w:rPr>
              <w:t xml:space="preserve"> time</w:t>
            </w:r>
          </w:p>
        </w:tc>
      </w:tr>
      <w:tr w14:paraId="177EDD81">
        <w:trPr>
          <w:trHeight w:val="253" w:hRule="atLeast"/>
        </w:trPr>
        <w:tc>
          <w:tcPr>
            <w:tcW w:w="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6716E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  <w:t>第二</w:t>
            </w:r>
          </w:p>
          <w:p w14:paraId="6DFA414E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eastAsia="en-US" w:bidi="en-US"/>
              </w:rPr>
              <w:t>课时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83DF4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ascii="Arial" w:hAnsi="Arial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 w:ascii="Arial" w:hAnsi="Arial"/>
                <w:spacing w:val="-3"/>
                <w:kern w:val="0"/>
                <w:sz w:val="24"/>
                <w:szCs w:val="24"/>
                <w:lang w:bidi="en-US"/>
              </w:rPr>
              <w:t>Shenshen</w:t>
            </w:r>
            <w:r>
              <w:rPr>
                <w:rFonts w:ascii="Arial" w:hAnsi="Arial"/>
                <w:spacing w:val="-3"/>
                <w:kern w:val="0"/>
                <w:sz w:val="24"/>
                <w:szCs w:val="24"/>
                <w:lang w:bidi="en-US"/>
              </w:rPr>
              <w:t>’</w:t>
            </w:r>
            <w:r>
              <w:rPr>
                <w:rFonts w:hint="eastAsia" w:ascii="Arial" w:hAnsi="Arial"/>
                <w:spacing w:val="-3"/>
                <w:kern w:val="0"/>
                <w:sz w:val="24"/>
                <w:szCs w:val="24"/>
                <w:lang w:bidi="en-US"/>
              </w:rPr>
              <w:t>s morning</w:t>
            </w:r>
          </w:p>
        </w:tc>
        <w:tc>
          <w:tcPr>
            <w:tcW w:w="5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5D93C8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通过本课时学习，学生能：</w:t>
            </w:r>
          </w:p>
          <w:p w14:paraId="61FB26D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1. 在看、听、</w:t>
            </w:r>
            <w:r>
              <w:rPr>
                <w:rFonts w:hint="eastAsia" w:ascii="Arial" w:hAnsi="Arial"/>
                <w:sz w:val="24"/>
                <w:szCs w:val="24"/>
              </w:rPr>
              <w:t>说</w:t>
            </w:r>
            <w:r>
              <w:rPr>
                <w:rFonts w:ascii="Arial" w:hAnsi="Arial"/>
                <w:sz w:val="24"/>
                <w:szCs w:val="24"/>
              </w:rPr>
              <w:t>的活动中，理解</w:t>
            </w:r>
            <w:r>
              <w:rPr>
                <w:rFonts w:hint="eastAsia" w:ascii="Arial" w:hAnsi="Arial"/>
                <w:color w:val="000000"/>
                <w:sz w:val="24"/>
                <w:szCs w:val="24"/>
              </w:rPr>
              <w:t>and then</w:t>
            </w:r>
            <w:r>
              <w:rPr>
                <w:rFonts w:ascii="Arial" w:hAnsi="Arial"/>
                <w:sz w:val="24"/>
                <w:szCs w:val="24"/>
              </w:rPr>
              <w:t>的意思</w:t>
            </w:r>
            <w:r>
              <w:rPr>
                <w:rFonts w:hint="eastAsia" w:ascii="Arial" w:hAnsi="Arial"/>
                <w:sz w:val="24"/>
                <w:szCs w:val="24"/>
              </w:rPr>
              <w:t>和用法</w:t>
            </w:r>
            <w:r>
              <w:rPr>
                <w:rFonts w:ascii="Arial" w:hAnsi="Arial"/>
                <w:sz w:val="24"/>
                <w:szCs w:val="24"/>
              </w:rPr>
              <w:t>；</w:t>
            </w:r>
          </w:p>
          <w:p w14:paraId="7B0DCF0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2. 在听、说、演的活动中，理解对话的意思，并进行角色扮演</w:t>
            </w:r>
            <w:r>
              <w:rPr>
                <w:rFonts w:hint="eastAsia" w:ascii="Arial" w:hAnsi="Arial"/>
                <w:sz w:val="24"/>
                <w:szCs w:val="24"/>
              </w:rPr>
              <w:t>，</w:t>
            </w:r>
            <w:r>
              <w:rPr>
                <w:rFonts w:hint="eastAsia" w:ascii="Arial" w:hAnsi="Arial"/>
                <w:color w:val="EE0000"/>
                <w:sz w:val="24"/>
                <w:szCs w:val="24"/>
              </w:rPr>
              <w:t>体会良好晨间习惯的重要性</w:t>
            </w:r>
            <w:r>
              <w:rPr>
                <w:rFonts w:ascii="Arial" w:hAnsi="Arial"/>
                <w:sz w:val="24"/>
                <w:szCs w:val="24"/>
              </w:rPr>
              <w:t>；</w:t>
            </w:r>
          </w:p>
          <w:p w14:paraId="5BCB75D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3. 借助图片和语言结构，</w:t>
            </w:r>
            <w:r>
              <w:rPr>
                <w:rFonts w:hint="eastAsia" w:ascii="Arial" w:hAnsi="Arial"/>
                <w:sz w:val="24"/>
                <w:szCs w:val="24"/>
              </w:rPr>
              <w:t>简单、有序地介绍自己某一天的晨间活动</w:t>
            </w:r>
            <w:r>
              <w:rPr>
                <w:rFonts w:ascii="Arial" w:hAnsi="Arial"/>
                <w:sz w:val="24"/>
                <w:szCs w:val="24"/>
              </w:rPr>
              <w:t>。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739098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Talking time</w:t>
            </w:r>
          </w:p>
        </w:tc>
      </w:tr>
      <w:tr w14:paraId="4FBD9A23">
        <w:trPr>
          <w:trHeight w:val="987" w:hRule="atLeast"/>
        </w:trPr>
        <w:tc>
          <w:tcPr>
            <w:tcW w:w="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45FDF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b/>
                <w:bCs/>
                <w:kern w:val="0"/>
                <w:sz w:val="24"/>
                <w:szCs w:val="24"/>
                <w:lang w:bidi="en-US"/>
              </w:rPr>
              <w:t>第三课时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EEF30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ascii="Arial" w:hAnsi="Arial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ascii="Arial" w:hAnsi="Arial"/>
                <w:spacing w:val="-3"/>
                <w:kern w:val="0"/>
                <w:sz w:val="24"/>
                <w:szCs w:val="24"/>
                <w:lang w:bidi="en-US"/>
              </w:rPr>
              <w:t xml:space="preserve">My </w:t>
            </w:r>
            <w:r>
              <w:rPr>
                <w:rFonts w:hint="eastAsia" w:ascii="Arial" w:hAnsi="Arial"/>
                <w:spacing w:val="-3"/>
                <w:kern w:val="0"/>
                <w:sz w:val="24"/>
                <w:szCs w:val="24"/>
                <w:lang w:bidi="en-US"/>
              </w:rPr>
              <w:t>morning checklist</w:t>
            </w:r>
          </w:p>
        </w:tc>
        <w:tc>
          <w:tcPr>
            <w:tcW w:w="5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AE3F8">
            <w:pPr>
              <w:snapToGrid w:val="0"/>
              <w:spacing w:line="400" w:lineRule="exac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通过本课时学习，学生能：</w:t>
            </w:r>
          </w:p>
          <w:p w14:paraId="315891A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完成</w:t>
            </w:r>
            <w:r>
              <w:rPr>
                <w:rFonts w:hint="eastAsia" w:ascii="Arial" w:hAnsi="Arial"/>
                <w:sz w:val="24"/>
                <w:szCs w:val="24"/>
              </w:rPr>
              <w:t>制作晨间活动清单的</w:t>
            </w:r>
            <w:r>
              <w:rPr>
                <w:rFonts w:ascii="Arial" w:hAnsi="Arial"/>
                <w:sz w:val="24"/>
                <w:szCs w:val="24"/>
              </w:rPr>
              <w:t>任务，借助</w:t>
            </w:r>
            <w:r>
              <w:rPr>
                <w:rFonts w:hint="eastAsia" w:ascii="Arial" w:hAnsi="Arial"/>
                <w:sz w:val="24"/>
                <w:szCs w:val="24"/>
              </w:rPr>
              <w:t>清单</w:t>
            </w:r>
            <w:r>
              <w:rPr>
                <w:rFonts w:ascii="Arial" w:hAnsi="Arial"/>
                <w:sz w:val="24"/>
                <w:szCs w:val="24"/>
              </w:rPr>
              <w:t>和语言结构</w:t>
            </w:r>
            <w:r>
              <w:rPr>
                <w:rFonts w:hint="eastAsia" w:ascii="Arial" w:hAnsi="Arial"/>
                <w:sz w:val="24"/>
                <w:szCs w:val="24"/>
              </w:rPr>
              <w:t>，简单、有序地介绍自己日常的晨间活动</w:t>
            </w:r>
            <w:r>
              <w:rPr>
                <w:rFonts w:ascii="Arial" w:hAnsi="Arial"/>
                <w:sz w:val="24"/>
                <w:szCs w:val="24"/>
              </w:rPr>
              <w:t>。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7ED76">
            <w:pPr>
              <w:autoSpaceDE w:val="0"/>
              <w:autoSpaceDN w:val="0"/>
              <w:snapToGrid w:val="0"/>
              <w:spacing w:line="400" w:lineRule="exac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Mini-project</w:t>
            </w:r>
          </w:p>
        </w:tc>
      </w:tr>
    </w:tbl>
    <w:p w14:paraId="37CF1B7D">
      <w:pPr>
        <w:snapToGrid w:val="0"/>
        <w:spacing w:line="400" w:lineRule="exact"/>
        <w:jc w:val="center"/>
        <w:rPr>
          <w:b/>
          <w:bCs/>
          <w:sz w:val="28"/>
          <w:szCs w:val="28"/>
        </w:rPr>
      </w:pPr>
    </w:p>
    <w:p w14:paraId="3C545F42">
      <w:pPr>
        <w:snapToGrid w:val="0"/>
        <w:spacing w:line="400" w:lineRule="exact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Part 3 单课教学设计</w:t>
      </w:r>
    </w:p>
    <w:p w14:paraId="5C96B985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一、第一课时教学设计</w:t>
      </w:r>
    </w:p>
    <w:p w14:paraId="1D580FBD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【重点、难点】</w:t>
      </w:r>
    </w:p>
    <w:p w14:paraId="56609921">
      <w:pPr>
        <w:numPr>
          <w:ilvl w:val="0"/>
          <w:numId w:val="1"/>
        </w:num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重点：</w:t>
      </w:r>
    </w:p>
    <w:p w14:paraId="52DF6E2A">
      <w:pPr>
        <w:snapToGrid w:val="0"/>
        <w:spacing w:line="400" w:lineRule="exac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学生能</w:t>
      </w:r>
      <w:r>
        <w:rPr>
          <w:color w:val="000000"/>
          <w:sz w:val="24"/>
          <w:szCs w:val="24"/>
        </w:rPr>
        <w:t>借助图片和</w:t>
      </w:r>
      <w:r>
        <w:rPr>
          <w:rFonts w:hint="eastAsia"/>
          <w:color w:val="000000"/>
          <w:sz w:val="24"/>
          <w:szCs w:val="24"/>
        </w:rPr>
        <w:t>动作</w:t>
      </w:r>
      <w:r>
        <w:rPr>
          <w:color w:val="000000"/>
          <w:sz w:val="24"/>
          <w:szCs w:val="24"/>
        </w:rPr>
        <w:t>，</w:t>
      </w:r>
      <w:r>
        <w:rPr>
          <w:rFonts w:hint="eastAsia"/>
          <w:color w:val="000000"/>
          <w:sz w:val="24"/>
          <w:szCs w:val="24"/>
        </w:rPr>
        <w:t>说出有关晨间活动的名称，并简单描述自己日常的晨间活动。</w:t>
      </w:r>
    </w:p>
    <w:p w14:paraId="60921FAA">
      <w:pPr>
        <w:numPr>
          <w:ilvl w:val="0"/>
          <w:numId w:val="2"/>
        </w:num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难点：</w:t>
      </w:r>
    </w:p>
    <w:p w14:paraId="60D5B7DD">
      <w:pPr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学生能</w:t>
      </w:r>
      <w:r>
        <w:rPr>
          <w:rFonts w:hint="eastAsia"/>
          <w:sz w:val="24"/>
          <w:szCs w:val="24"/>
        </w:rPr>
        <w:t>用正确的节奏诵读歌谣</w:t>
      </w:r>
      <w:r>
        <w:rPr>
          <w:sz w:val="24"/>
          <w:szCs w:val="24"/>
        </w:rPr>
        <w:t xml:space="preserve">“ </w:t>
      </w:r>
      <w:r>
        <w:rPr>
          <w:rFonts w:hint="eastAsia"/>
          <w:sz w:val="24"/>
          <w:szCs w:val="24"/>
        </w:rPr>
        <w:t>Get up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。</w:t>
      </w:r>
    </w:p>
    <w:p w14:paraId="01FB83D6">
      <w:pPr>
        <w:snapToGrid w:val="0"/>
        <w:spacing w:line="400" w:lineRule="exact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【教学资源】</w:t>
      </w:r>
    </w:p>
    <w:p w14:paraId="28FD6775">
      <w:pPr>
        <w:snapToGrid w:val="0"/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>多媒体、板书等</w:t>
      </w:r>
    </w:p>
    <w:p w14:paraId="0A469277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【教学过程】</w:t>
      </w:r>
    </w:p>
    <w:tbl>
      <w:tblPr>
        <w:tblStyle w:val="14"/>
        <w:tblW w:w="98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2316"/>
        <w:gridCol w:w="2557"/>
        <w:gridCol w:w="1985"/>
        <w:gridCol w:w="1505"/>
      </w:tblGrid>
      <w:tr w14:paraId="235CC0A9">
        <w:tc>
          <w:tcPr>
            <w:tcW w:w="1472" w:type="dxa"/>
            <w:vAlign w:val="center"/>
          </w:tcPr>
          <w:p w14:paraId="5319C752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spacing w:val="-3"/>
                <w:kern w:val="0"/>
                <w:sz w:val="24"/>
                <w:szCs w:val="24"/>
                <w:lang w:eastAsia="en-US" w:bidi="en-US"/>
              </w:rPr>
            </w:pPr>
            <w:bookmarkStart w:id="0" w:name="_Hlk202720212"/>
            <w:r>
              <w:rPr>
                <w:b/>
                <w:bCs/>
                <w:spacing w:val="-3"/>
                <w:kern w:val="0"/>
                <w:sz w:val="24"/>
                <w:szCs w:val="24"/>
                <w:lang w:eastAsia="en-US" w:bidi="en-US"/>
              </w:rPr>
              <w:t>Procedures</w:t>
            </w:r>
          </w:p>
        </w:tc>
        <w:tc>
          <w:tcPr>
            <w:tcW w:w="2316" w:type="dxa"/>
            <w:vAlign w:val="center"/>
          </w:tcPr>
          <w:p w14:paraId="1F0069A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b/>
                <w:bCs/>
                <w:spacing w:val="-3"/>
                <w:kern w:val="0"/>
                <w:sz w:val="24"/>
                <w:szCs w:val="24"/>
                <w:lang w:eastAsia="en-US" w:bidi="en-US"/>
              </w:rPr>
              <w:t>Contents</w:t>
            </w:r>
          </w:p>
        </w:tc>
        <w:tc>
          <w:tcPr>
            <w:tcW w:w="2557" w:type="dxa"/>
            <w:vAlign w:val="center"/>
          </w:tcPr>
          <w:p w14:paraId="6DE330B1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  <w:t>Activities</w:t>
            </w:r>
          </w:p>
        </w:tc>
        <w:tc>
          <w:tcPr>
            <w:tcW w:w="1985" w:type="dxa"/>
            <w:vAlign w:val="center"/>
          </w:tcPr>
          <w:p w14:paraId="3FCFF980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  <w:t>Purposes</w:t>
            </w:r>
          </w:p>
        </w:tc>
        <w:tc>
          <w:tcPr>
            <w:tcW w:w="1505" w:type="dxa"/>
            <w:vAlign w:val="center"/>
          </w:tcPr>
          <w:p w14:paraId="28A37F70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b/>
                <w:bCs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  <w:t>Assessment</w:t>
            </w:r>
          </w:p>
        </w:tc>
      </w:tr>
      <w:tr w14:paraId="3506227B">
        <w:trPr>
          <w:trHeight w:val="557" w:hRule="atLeast"/>
        </w:trPr>
        <w:tc>
          <w:tcPr>
            <w:tcW w:w="1472" w:type="dxa"/>
            <w:vMerge w:val="restart"/>
            <w:vAlign w:val="center"/>
          </w:tcPr>
          <w:p w14:paraId="3857C61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Pre-task</w:t>
            </w:r>
          </w:p>
          <w:p w14:paraId="1A586BFB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preparations</w:t>
            </w:r>
          </w:p>
        </w:tc>
        <w:tc>
          <w:tcPr>
            <w:tcW w:w="2316" w:type="dxa"/>
          </w:tcPr>
          <w:p w14:paraId="4D33320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1. Warming-up</w:t>
            </w:r>
          </w:p>
        </w:tc>
        <w:tc>
          <w:tcPr>
            <w:tcW w:w="2557" w:type="dxa"/>
          </w:tcPr>
          <w:p w14:paraId="401433E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Greetings</w:t>
            </w:r>
          </w:p>
        </w:tc>
        <w:tc>
          <w:tcPr>
            <w:tcW w:w="1985" w:type="dxa"/>
          </w:tcPr>
          <w:p w14:paraId="6218FA11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师生互动，引导学生进入学习状态。</w:t>
            </w:r>
          </w:p>
        </w:tc>
        <w:tc>
          <w:tcPr>
            <w:tcW w:w="1505" w:type="dxa"/>
          </w:tcPr>
          <w:p w14:paraId="733E3863">
            <w:pPr>
              <w:autoSpaceDE w:val="0"/>
              <w:autoSpaceDN w:val="0"/>
              <w:snapToGrid w:val="0"/>
              <w:spacing w:line="400" w:lineRule="exact"/>
              <w:ind w:left="240" w:hanging="240" w:hangingChars="10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14:paraId="61189AFD">
        <w:trPr>
          <w:trHeight w:val="557" w:hRule="atLeast"/>
        </w:trPr>
        <w:tc>
          <w:tcPr>
            <w:tcW w:w="1472" w:type="dxa"/>
            <w:vMerge w:val="continue"/>
            <w:vAlign w:val="center"/>
          </w:tcPr>
          <w:p w14:paraId="47658D8B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1DF3E49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2. The topic and task</w:t>
            </w:r>
          </w:p>
        </w:tc>
        <w:tc>
          <w:tcPr>
            <w:tcW w:w="2557" w:type="dxa"/>
          </w:tcPr>
          <w:p w14:paraId="309444B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L</w:t>
            </w: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ook</w:t>
            </w: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and understand </w:t>
            </w:r>
          </w:p>
          <w:p w14:paraId="431C5F7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328658C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Think and say</w:t>
            </w:r>
          </w:p>
          <w:p w14:paraId="6708A54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T: What do Xiaopu and his family members do in the morning?</w:t>
            </w:r>
          </w:p>
        </w:tc>
        <w:tc>
          <w:tcPr>
            <w:tcW w:w="1985" w:type="dxa"/>
          </w:tcPr>
          <w:p w14:paraId="51B89C15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联系生活、看图推测，引导学生理解本课时话题与任务，并猜测X</w:t>
            </w:r>
            <w:r>
              <w:rPr>
                <w:color w:val="000000"/>
                <w:sz w:val="24"/>
                <w:szCs w:val="24"/>
              </w:rPr>
              <w:t>i</w:t>
            </w:r>
            <w:r>
              <w:rPr>
                <w:rFonts w:hint="eastAsia"/>
                <w:color w:val="000000"/>
                <w:sz w:val="24"/>
                <w:szCs w:val="24"/>
              </w:rPr>
              <w:t>aopu</w:t>
            </w:r>
            <w:r>
              <w:rPr>
                <w:color w:val="000000"/>
                <w:sz w:val="24"/>
                <w:szCs w:val="24"/>
              </w:rPr>
              <w:t>一家人的晨间活动。</w:t>
            </w:r>
          </w:p>
        </w:tc>
        <w:tc>
          <w:tcPr>
            <w:tcW w:w="1505" w:type="dxa"/>
          </w:tcPr>
          <w:p w14:paraId="3248B9EE">
            <w:pPr>
              <w:autoSpaceDE w:val="0"/>
              <w:autoSpaceDN w:val="0"/>
              <w:snapToGrid w:val="0"/>
              <w:spacing w:line="400" w:lineRule="exact"/>
              <w:ind w:left="240" w:hanging="240" w:hangingChars="10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师评。</w:t>
            </w:r>
          </w:p>
          <w:p w14:paraId="2B11B34F">
            <w:pPr>
              <w:autoSpaceDE w:val="0"/>
              <w:autoSpaceDN w:val="0"/>
              <w:snapToGrid w:val="0"/>
              <w:spacing w:line="400" w:lineRule="exact"/>
              <w:ind w:left="1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聆听学生能否结合生活、运用已知说出日常晨间活动。</w:t>
            </w:r>
          </w:p>
        </w:tc>
      </w:tr>
      <w:tr w14:paraId="1CD780B9">
        <w:tc>
          <w:tcPr>
            <w:tcW w:w="1472" w:type="dxa"/>
            <w:vMerge w:val="restart"/>
            <w:vAlign w:val="center"/>
          </w:tcPr>
          <w:p w14:paraId="07FECC15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While-task</w:t>
            </w:r>
          </w:p>
          <w:p w14:paraId="54E7F1E2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procedures</w:t>
            </w:r>
          </w:p>
        </w:tc>
        <w:tc>
          <w:tcPr>
            <w:tcW w:w="2316" w:type="dxa"/>
          </w:tcPr>
          <w:p w14:paraId="6137440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1. The whole chant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Get up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</w:p>
          <w:p w14:paraId="203A24C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71A1A46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FF"/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557" w:type="dxa"/>
          </w:tcPr>
          <w:p w14:paraId="612D19D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Watch and match</w:t>
            </w:r>
          </w:p>
          <w:p w14:paraId="1A46760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T: What do they do in the morning?</w:t>
            </w:r>
          </w:p>
          <w:p w14:paraId="1C2AA13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14:paraId="2A7891E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通过观看视频、配对连线，引导学生</w:t>
            </w:r>
            <w:r>
              <w:rPr>
                <w:color w:val="000000"/>
                <w:sz w:val="24"/>
                <w:szCs w:val="24"/>
              </w:rPr>
              <w:t>初步</w:t>
            </w:r>
            <w:r>
              <w:rPr>
                <w:rFonts w:hint="eastAsia"/>
                <w:color w:val="000000"/>
                <w:sz w:val="24"/>
                <w:szCs w:val="24"/>
              </w:rPr>
              <w:t>感知、理解Xiaopu</w:t>
            </w:r>
            <w:r>
              <w:rPr>
                <w:color w:val="000000"/>
                <w:sz w:val="24"/>
                <w:szCs w:val="24"/>
              </w:rPr>
              <w:t>一家人的晨间活动。</w:t>
            </w:r>
          </w:p>
        </w:tc>
        <w:tc>
          <w:tcPr>
            <w:tcW w:w="1505" w:type="dxa"/>
          </w:tcPr>
          <w:p w14:paraId="6E83191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师评。</w:t>
            </w:r>
          </w:p>
          <w:p w14:paraId="3666B26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观察</w:t>
            </w:r>
            <w:r>
              <w:rPr>
                <w:color w:val="000000"/>
                <w:sz w:val="24"/>
                <w:szCs w:val="24"/>
              </w:rPr>
              <w:t>学生能</w:t>
            </w:r>
            <w:r>
              <w:rPr>
                <w:rFonts w:hint="eastAsia"/>
                <w:color w:val="000000"/>
                <w:sz w:val="24"/>
                <w:szCs w:val="24"/>
              </w:rPr>
              <w:t>否</w:t>
            </w:r>
            <w:r>
              <w:rPr>
                <w:color w:val="000000"/>
                <w:sz w:val="24"/>
                <w:szCs w:val="24"/>
              </w:rPr>
              <w:t>根据</w:t>
            </w:r>
            <w:r>
              <w:rPr>
                <w:rFonts w:hint="eastAsia"/>
                <w:color w:val="000000"/>
                <w:sz w:val="24"/>
                <w:szCs w:val="24"/>
              </w:rPr>
              <w:t>视频内容，</w:t>
            </w:r>
            <w:r>
              <w:rPr>
                <w:color w:val="000000"/>
                <w:sz w:val="24"/>
                <w:szCs w:val="24"/>
              </w:rPr>
              <w:t>理解</w:t>
            </w:r>
            <w:r>
              <w:rPr>
                <w:rFonts w:hint="eastAsia"/>
                <w:color w:val="000000"/>
                <w:sz w:val="24"/>
                <w:szCs w:val="24"/>
              </w:rPr>
              <w:t>歌谣大意并正确连线，给予指导和帮助</w:t>
            </w:r>
            <w:r>
              <w:rPr>
                <w:color w:val="000000"/>
                <w:sz w:val="24"/>
                <w:szCs w:val="24"/>
              </w:rPr>
              <w:t>。</w:t>
            </w:r>
          </w:p>
        </w:tc>
      </w:tr>
      <w:tr w14:paraId="6EB56B6D">
        <w:tc>
          <w:tcPr>
            <w:tcW w:w="1472" w:type="dxa"/>
            <w:vMerge w:val="continue"/>
          </w:tcPr>
          <w:p w14:paraId="1272087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3BBC3744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Picture 1: Dad gets up</w:t>
            </w:r>
          </w:p>
          <w:p w14:paraId="3EA10AB6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1. 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Learning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get up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and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Up, up, get up.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</w:p>
          <w:p w14:paraId="4324CE3F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557" w:type="dxa"/>
          </w:tcPr>
          <w:p w14:paraId="7609107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Listen and learn</w:t>
            </w:r>
          </w:p>
          <w:p w14:paraId="54C98D4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Imitate and say</w:t>
            </w:r>
          </w:p>
          <w:p w14:paraId="533ECEB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Dad: Up, up!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get up in the morning!</w:t>
            </w:r>
          </w:p>
          <w:p w14:paraId="2B8D131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5E22B75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74E172B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Say a chant</w:t>
            </w:r>
          </w:p>
          <w:p w14:paraId="07FA504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Morning, morning,</w:t>
            </w:r>
          </w:p>
          <w:p w14:paraId="28E5F15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Good morning.</w:t>
            </w:r>
          </w:p>
          <w:p w14:paraId="18681F4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Up, up, get up.</w:t>
            </w:r>
          </w:p>
          <w:p w14:paraId="6D85832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Ready, ready,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I’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m ready.</w:t>
            </w:r>
          </w:p>
        </w:tc>
        <w:tc>
          <w:tcPr>
            <w:tcW w:w="1985" w:type="dxa"/>
          </w:tcPr>
          <w:p w14:paraId="360508CB">
            <w:pPr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观察动画、模仿表达，</w:t>
            </w:r>
            <w:r>
              <w:rPr>
                <w:color w:val="000000"/>
                <w:sz w:val="24"/>
                <w:szCs w:val="24"/>
              </w:rPr>
              <w:t>引导学生理解主题词</w:t>
            </w:r>
            <w:r>
              <w:rPr>
                <w:rFonts w:hint="eastAsia"/>
                <w:color w:val="000000"/>
                <w:sz w:val="24"/>
                <w:szCs w:val="24"/>
              </w:rPr>
              <w:t>get up</w:t>
            </w:r>
            <w:r>
              <w:rPr>
                <w:color w:val="000000"/>
                <w:sz w:val="24"/>
                <w:szCs w:val="24"/>
              </w:rPr>
              <w:t>的意思，并能</w:t>
            </w:r>
            <w:r>
              <w:rPr>
                <w:rFonts w:hint="eastAsia"/>
                <w:color w:val="000000"/>
                <w:sz w:val="24"/>
                <w:szCs w:val="24"/>
              </w:rPr>
              <w:t>正确跟读。</w:t>
            </w:r>
          </w:p>
          <w:p w14:paraId="7A2F3261">
            <w:pPr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  <w:p w14:paraId="7FAC9CE2">
            <w:pPr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通过倾听录音、跟读儿歌，引导学生</w:t>
            </w:r>
            <w:r>
              <w:rPr>
                <w:color w:val="000000"/>
                <w:sz w:val="24"/>
                <w:szCs w:val="24"/>
              </w:rPr>
              <w:t>正确跟读</w:t>
            </w:r>
            <w:r>
              <w:rPr>
                <w:rFonts w:hint="eastAsia"/>
                <w:color w:val="000000"/>
                <w:sz w:val="24"/>
                <w:szCs w:val="24"/>
              </w:rPr>
              <w:t>主体词汇</w:t>
            </w:r>
            <w:r>
              <w:rPr>
                <w:color w:val="000000"/>
                <w:sz w:val="24"/>
                <w:szCs w:val="24"/>
              </w:rPr>
              <w:t>，增强对主题词的记忆。</w:t>
            </w:r>
          </w:p>
        </w:tc>
        <w:tc>
          <w:tcPr>
            <w:tcW w:w="1505" w:type="dxa"/>
          </w:tcPr>
          <w:p w14:paraId="1C0B8ECD">
            <w:pPr>
              <w:autoSpaceDE w:val="0"/>
              <w:autoSpaceDN w:val="0"/>
              <w:snapToGrid w:val="0"/>
              <w:spacing w:line="40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师评。</w:t>
            </w:r>
          </w:p>
          <w:p w14:paraId="02721C54">
            <w:pPr>
              <w:autoSpaceDE w:val="0"/>
              <w:autoSpaceDN w:val="0"/>
              <w:snapToGrid w:val="0"/>
              <w:spacing w:line="40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聆听学生是否能正确朗读主题词和歌谣节选，给予指导和鼓励。</w:t>
            </w:r>
          </w:p>
        </w:tc>
      </w:tr>
      <w:tr w14:paraId="37EE6E67">
        <w:tc>
          <w:tcPr>
            <w:tcW w:w="1472" w:type="dxa"/>
            <w:vMerge w:val="continue"/>
          </w:tcPr>
          <w:p w14:paraId="40E7152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7C247BB8">
            <w:pPr>
              <w:autoSpaceDE w:val="0"/>
              <w:autoSpaceDN w:val="0"/>
              <w:snapToGrid w:val="0"/>
              <w:spacing w:line="400" w:lineRule="exact"/>
              <w:ind w:left="2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P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icture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2: Xiaopu is brushing his teeth and Xiaojiang is washing her face.</w:t>
            </w:r>
          </w:p>
          <w:p w14:paraId="1EAB4545">
            <w:pPr>
              <w:autoSpaceDE w:val="0"/>
              <w:autoSpaceDN w:val="0"/>
              <w:snapToGrid w:val="0"/>
              <w:spacing w:line="400" w:lineRule="exact"/>
              <w:ind w:left="2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2B8D329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</w:t>
            </w:r>
            <w:r>
              <w:rPr>
                <w:rFonts w:hint="eastAsia"/>
                <w:color w:val="EE0000"/>
                <w:spacing w:val="-3"/>
                <w:kern w:val="0"/>
                <w:sz w:val="24"/>
                <w:szCs w:val="24"/>
                <w:lang w:bidi="en-US"/>
              </w:rPr>
              <w:t xml:space="preserve"> 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Learning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brush my teeth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and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wash my face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</w:p>
        </w:tc>
        <w:tc>
          <w:tcPr>
            <w:tcW w:w="2557" w:type="dxa"/>
          </w:tcPr>
          <w:p w14:paraId="62DBCD5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Read and learn</w:t>
            </w:r>
          </w:p>
          <w:p w14:paraId="2561325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Imitate and say</w:t>
            </w:r>
          </w:p>
          <w:p w14:paraId="1CD4DBC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Xiaopu: Up and down!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brush my teeth in the morning.</w:t>
            </w:r>
          </w:p>
          <w:p w14:paraId="2CFFD5D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Xiaojiang: Splish! Splash! I wash my face in the morning.</w:t>
            </w:r>
          </w:p>
          <w:p w14:paraId="6DBB07D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3B29D86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Make a chant</w:t>
            </w:r>
          </w:p>
          <w:p w14:paraId="1920B87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14:paraId="1750BBD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观察图片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/>
                <w:color w:val="000000"/>
                <w:sz w:val="24"/>
                <w:szCs w:val="24"/>
              </w:rPr>
              <w:t>模仿表达</w:t>
            </w:r>
            <w:r>
              <w:rPr>
                <w:color w:val="000000"/>
                <w:sz w:val="24"/>
                <w:szCs w:val="24"/>
              </w:rPr>
              <w:t>，引导学生理解主题词</w:t>
            </w:r>
            <w:r>
              <w:rPr>
                <w:rFonts w:hint="eastAsia"/>
                <w:color w:val="000000"/>
                <w:sz w:val="24"/>
                <w:szCs w:val="24"/>
              </w:rPr>
              <w:t>brush my teeth和wash my face</w:t>
            </w:r>
            <w:r>
              <w:rPr>
                <w:color w:val="000000"/>
                <w:sz w:val="24"/>
                <w:szCs w:val="24"/>
              </w:rPr>
              <w:t>的意思，</w:t>
            </w:r>
            <w:r>
              <w:rPr>
                <w:rFonts w:hint="eastAsia"/>
                <w:color w:val="000000"/>
                <w:sz w:val="24"/>
                <w:szCs w:val="24"/>
              </w:rPr>
              <w:t>并</w:t>
            </w:r>
            <w:r>
              <w:rPr>
                <w:color w:val="000000"/>
                <w:sz w:val="24"/>
                <w:szCs w:val="24"/>
              </w:rPr>
              <w:t>正确跟读。</w:t>
            </w:r>
          </w:p>
          <w:p w14:paraId="0F43EDF2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  <w:p w14:paraId="3C0C1C8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编唱歌谣</w:t>
            </w:r>
            <w:r>
              <w:rPr>
                <w:color w:val="000000"/>
                <w:sz w:val="24"/>
                <w:szCs w:val="24"/>
              </w:rPr>
              <w:t>，</w:t>
            </w:r>
            <w:r>
              <w:rPr>
                <w:rFonts w:hint="eastAsia"/>
                <w:color w:val="000000"/>
                <w:sz w:val="24"/>
                <w:szCs w:val="24"/>
              </w:rPr>
              <w:t>增强学生对主题词的记忆。</w:t>
            </w:r>
          </w:p>
        </w:tc>
        <w:tc>
          <w:tcPr>
            <w:tcW w:w="1505" w:type="dxa"/>
          </w:tcPr>
          <w:p w14:paraId="37AF490D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师评。</w:t>
            </w:r>
          </w:p>
          <w:p w14:paraId="5A9241AD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聆听学生是否能正确朗读词组</w:t>
            </w:r>
            <w:r>
              <w:rPr>
                <w:rFonts w:hint="eastAsia"/>
                <w:color w:val="000000"/>
                <w:sz w:val="24"/>
                <w:szCs w:val="24"/>
              </w:rPr>
              <w:t>、编诵歌谣，</w:t>
            </w:r>
            <w:r>
              <w:rPr>
                <w:color w:val="000000"/>
                <w:sz w:val="24"/>
                <w:szCs w:val="24"/>
              </w:rPr>
              <w:t>给予指导和鼓励。</w:t>
            </w:r>
          </w:p>
        </w:tc>
      </w:tr>
      <w:tr w14:paraId="51E0DDD5">
        <w:trPr>
          <w:trHeight w:val="558" w:hRule="atLeast"/>
        </w:trPr>
        <w:tc>
          <w:tcPr>
            <w:tcW w:w="1472" w:type="dxa"/>
            <w:vMerge w:val="continue"/>
          </w:tcPr>
          <w:p w14:paraId="510E361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293EE86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Picture 3: Mum is getting dressed</w:t>
            </w:r>
          </w:p>
          <w:p w14:paraId="3BC79D1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6D677B0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3. Learning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‘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get dressed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’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2557" w:type="dxa"/>
          </w:tcPr>
          <w:p w14:paraId="35E7CF2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Look and learn</w:t>
            </w:r>
          </w:p>
          <w:p w14:paraId="1902DEB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Think and say</w:t>
            </w:r>
          </w:p>
          <w:p w14:paraId="43437BD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</w:p>
          <w:p w14:paraId="5B61DBA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I get dressed in the morning!</w:t>
            </w:r>
          </w:p>
          <w:p w14:paraId="1E26DA4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Make a chant</w:t>
            </w:r>
          </w:p>
          <w:p w14:paraId="6974BBC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Good morning!</w:t>
            </w:r>
          </w:p>
          <w:p w14:paraId="28982C4E">
            <w:pPr>
              <w:autoSpaceDE w:val="0"/>
              <w:autoSpaceDN w:val="0"/>
              <w:snapToGrid w:val="0"/>
              <w:spacing w:line="400" w:lineRule="exact"/>
              <w:ind w:firstLine="117" w:firstLineChars="50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From head to toe,</w:t>
            </w:r>
          </w:p>
          <w:p w14:paraId="59F473A3">
            <w:pPr>
              <w:autoSpaceDE w:val="0"/>
              <w:autoSpaceDN w:val="0"/>
              <w:snapToGrid w:val="0"/>
              <w:spacing w:line="400" w:lineRule="exact"/>
              <w:ind w:firstLine="234" w:firstLineChars="100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get dressed.</w:t>
            </w:r>
          </w:p>
          <w:p w14:paraId="5F70CA01">
            <w:pPr>
              <w:autoSpaceDE w:val="0"/>
              <w:autoSpaceDN w:val="0"/>
              <w:snapToGrid w:val="0"/>
              <w:spacing w:line="400" w:lineRule="exact"/>
              <w:ind w:firstLine="117" w:firstLineChars="50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Put on my _______.</w:t>
            </w:r>
          </w:p>
          <w:p w14:paraId="016D1BA6">
            <w:pPr>
              <w:autoSpaceDE w:val="0"/>
              <w:autoSpaceDN w:val="0"/>
              <w:snapToGrid w:val="0"/>
              <w:spacing w:line="400" w:lineRule="exact"/>
              <w:ind w:firstLine="117" w:firstLineChars="50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Put on my _______.</w:t>
            </w:r>
          </w:p>
          <w:p w14:paraId="2667F878">
            <w:pPr>
              <w:autoSpaceDE w:val="0"/>
              <w:autoSpaceDN w:val="0"/>
              <w:snapToGrid w:val="0"/>
              <w:spacing w:line="400" w:lineRule="exact"/>
              <w:ind w:firstLine="234" w:firstLineChars="100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’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m ready now.</w:t>
            </w:r>
          </w:p>
        </w:tc>
        <w:tc>
          <w:tcPr>
            <w:tcW w:w="1985" w:type="dxa"/>
          </w:tcPr>
          <w:p w14:paraId="774D13A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观察图片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/>
                <w:color w:val="000000"/>
                <w:sz w:val="24"/>
                <w:szCs w:val="24"/>
              </w:rPr>
              <w:t>模仿表达</w:t>
            </w:r>
            <w:r>
              <w:rPr>
                <w:color w:val="000000"/>
                <w:sz w:val="24"/>
                <w:szCs w:val="24"/>
              </w:rPr>
              <w:t>，引导学生理解</w:t>
            </w:r>
            <w:r>
              <w:rPr>
                <w:rFonts w:hint="eastAsia"/>
                <w:color w:val="000000"/>
                <w:sz w:val="24"/>
                <w:szCs w:val="24"/>
              </w:rPr>
              <w:t>get dressed</w:t>
            </w:r>
            <w:r>
              <w:rPr>
                <w:color w:val="000000"/>
                <w:sz w:val="24"/>
                <w:szCs w:val="24"/>
              </w:rPr>
              <w:t>的意思，</w:t>
            </w:r>
            <w:r>
              <w:rPr>
                <w:rFonts w:hint="eastAsia"/>
                <w:color w:val="000000"/>
                <w:sz w:val="24"/>
                <w:szCs w:val="24"/>
              </w:rPr>
              <w:t>并</w:t>
            </w:r>
            <w:r>
              <w:rPr>
                <w:color w:val="000000"/>
                <w:sz w:val="24"/>
                <w:szCs w:val="24"/>
              </w:rPr>
              <w:t>正确跟读。</w:t>
            </w:r>
          </w:p>
          <w:p w14:paraId="3E9F7A94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  <w:p w14:paraId="62F83EC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通过编诵歌曲，帮助学生巩固旧知，增强对所学歌谣的记忆。</w:t>
            </w:r>
          </w:p>
        </w:tc>
        <w:tc>
          <w:tcPr>
            <w:tcW w:w="1505" w:type="dxa"/>
          </w:tcPr>
          <w:p w14:paraId="228E8DC1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</w:tc>
      </w:tr>
      <w:tr w14:paraId="5658A7C2">
        <w:trPr>
          <w:trHeight w:val="558" w:hRule="atLeast"/>
        </w:trPr>
        <w:tc>
          <w:tcPr>
            <w:tcW w:w="1472" w:type="dxa"/>
            <w:vMerge w:val="continue"/>
          </w:tcPr>
          <w:p w14:paraId="3AAB217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52300AC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Picture 4: Xiaotian is having breakfast</w:t>
            </w:r>
          </w:p>
        </w:tc>
        <w:tc>
          <w:tcPr>
            <w:tcW w:w="2557" w:type="dxa"/>
          </w:tcPr>
          <w:p w14:paraId="181A5CB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Read and learn</w:t>
            </w:r>
          </w:p>
          <w:p w14:paraId="292D8D0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Think and say</w:t>
            </w:r>
          </w:p>
          <w:p w14:paraId="72A2A57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Make a chant</w:t>
            </w:r>
          </w:p>
          <w:p w14:paraId="576A130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Good morning!</w:t>
            </w:r>
          </w:p>
          <w:p w14:paraId="13167F8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I have breakfast.</w:t>
            </w:r>
          </w:p>
          <w:p w14:paraId="5F9715B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I have ________.</w:t>
            </w:r>
          </w:p>
          <w:p w14:paraId="7BF144F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I have ________.</w:t>
            </w:r>
          </w:p>
          <w:p w14:paraId="7F60EF1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Yum! Yum! Yum!</w:t>
            </w:r>
          </w:p>
          <w:p w14:paraId="232BA84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I’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m ready now.</w:t>
            </w:r>
          </w:p>
        </w:tc>
        <w:tc>
          <w:tcPr>
            <w:tcW w:w="1985" w:type="dxa"/>
          </w:tcPr>
          <w:p w14:paraId="5E219500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观察图片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/>
                <w:color w:val="000000"/>
                <w:sz w:val="24"/>
                <w:szCs w:val="24"/>
              </w:rPr>
              <w:t>模仿表达</w:t>
            </w:r>
            <w:r>
              <w:rPr>
                <w:color w:val="000000"/>
                <w:sz w:val="24"/>
                <w:szCs w:val="24"/>
              </w:rPr>
              <w:t>，引导学生理解主题词</w:t>
            </w:r>
            <w:r>
              <w:rPr>
                <w:rFonts w:hint="eastAsia"/>
                <w:color w:val="000000"/>
                <w:sz w:val="24"/>
                <w:szCs w:val="24"/>
              </w:rPr>
              <w:t>have breakfast</w:t>
            </w:r>
            <w:r>
              <w:rPr>
                <w:color w:val="000000"/>
                <w:sz w:val="24"/>
                <w:szCs w:val="24"/>
              </w:rPr>
              <w:t>的意思，</w:t>
            </w:r>
            <w:r>
              <w:rPr>
                <w:rFonts w:hint="eastAsia"/>
                <w:color w:val="000000"/>
                <w:sz w:val="24"/>
                <w:szCs w:val="24"/>
              </w:rPr>
              <w:t>并</w:t>
            </w:r>
            <w:r>
              <w:rPr>
                <w:color w:val="000000"/>
                <w:sz w:val="24"/>
                <w:szCs w:val="24"/>
              </w:rPr>
              <w:t>正确跟读。</w:t>
            </w:r>
          </w:p>
          <w:p w14:paraId="5CE269CD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通过编诵歌曲，帮助学生巩固旧知，增强对所学歌谣的记忆。</w:t>
            </w:r>
          </w:p>
        </w:tc>
        <w:tc>
          <w:tcPr>
            <w:tcW w:w="1505" w:type="dxa"/>
          </w:tcPr>
          <w:p w14:paraId="7501D36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  <w:p w14:paraId="6218393C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</w:tc>
      </w:tr>
      <w:tr w14:paraId="6256669A">
        <w:trPr>
          <w:trHeight w:val="90" w:hRule="atLeast"/>
        </w:trPr>
        <w:tc>
          <w:tcPr>
            <w:tcW w:w="1472" w:type="dxa"/>
            <w:vMerge w:val="restart"/>
            <w:vAlign w:val="center"/>
          </w:tcPr>
          <w:p w14:paraId="2228AC13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Post-task</w:t>
            </w:r>
          </w:p>
          <w:p w14:paraId="0D5E0C47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>activities</w:t>
            </w:r>
          </w:p>
        </w:tc>
        <w:tc>
          <w:tcPr>
            <w:tcW w:w="2316" w:type="dxa"/>
          </w:tcPr>
          <w:p w14:paraId="6C09BC2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EE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Consolidation</w:t>
            </w:r>
          </w:p>
        </w:tc>
        <w:tc>
          <w:tcPr>
            <w:tcW w:w="2557" w:type="dxa"/>
          </w:tcPr>
          <w:p w14:paraId="4C85405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1. Choose and say</w:t>
            </w:r>
          </w:p>
          <w:p w14:paraId="0CC6CBF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, get up / brush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/ wash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/ get dressed / have breakfast /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</w:p>
          <w:p w14:paraId="418AF3D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113DD1D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2. Look, listen and chant along</w:t>
            </w:r>
          </w:p>
          <w:p w14:paraId="0BA74CE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</w:p>
          <w:p w14:paraId="2C3E8ED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Make and chant</w:t>
            </w:r>
          </w:p>
          <w:p w14:paraId="76FB96AA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I put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in/on/under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</w:p>
          <w:p w14:paraId="2CCFE48E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I put 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in/on/under</w:t>
            </w:r>
            <w:r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…</w:t>
            </w:r>
          </w:p>
          <w:p w14:paraId="3E7FEB89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My room is tidy.</w:t>
            </w:r>
          </w:p>
          <w:p w14:paraId="4C7BB957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i/>
                <w:iCs/>
                <w:color w:val="000000"/>
                <w:spacing w:val="-3"/>
                <w:kern w:val="0"/>
                <w:sz w:val="24"/>
                <w:szCs w:val="24"/>
                <w:lang w:bidi="en-US"/>
              </w:rPr>
              <w:t>I like it very much.</w:t>
            </w:r>
          </w:p>
        </w:tc>
        <w:tc>
          <w:tcPr>
            <w:tcW w:w="1985" w:type="dxa"/>
          </w:tcPr>
          <w:p w14:paraId="37E7D3F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选择表达、听音跟唱、编诵歌谣，引导学生</w:t>
            </w:r>
            <w:r>
              <w:rPr>
                <w:color w:val="000000"/>
                <w:sz w:val="24"/>
                <w:szCs w:val="24"/>
              </w:rPr>
              <w:t>描述</w:t>
            </w:r>
            <w:r>
              <w:rPr>
                <w:rFonts w:hint="eastAsia"/>
                <w:color w:val="000000"/>
                <w:sz w:val="24"/>
                <w:szCs w:val="24"/>
              </w:rPr>
              <w:t>晨间活动</w:t>
            </w:r>
            <w:r>
              <w:rPr>
                <w:color w:val="000000"/>
                <w:sz w:val="24"/>
                <w:szCs w:val="24"/>
              </w:rPr>
              <w:t>，复习巩固所学</w:t>
            </w:r>
            <w:r>
              <w:rPr>
                <w:rFonts w:hint="eastAsia"/>
                <w:color w:val="000000"/>
                <w:sz w:val="24"/>
                <w:szCs w:val="24"/>
              </w:rPr>
              <w:t>歌谣，感受良好的晨间习惯给人带来的精神饱满的状态。</w:t>
            </w:r>
          </w:p>
        </w:tc>
        <w:tc>
          <w:tcPr>
            <w:tcW w:w="1505" w:type="dxa"/>
          </w:tcPr>
          <w:p w14:paraId="299698AA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师评。</w:t>
            </w:r>
          </w:p>
          <w:p w14:paraId="116B743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聆听</w:t>
            </w:r>
            <w:r>
              <w:rPr>
                <w:color w:val="000000"/>
                <w:sz w:val="24"/>
                <w:szCs w:val="24"/>
              </w:rPr>
              <w:t>学生能否</w:t>
            </w:r>
            <w:r>
              <w:rPr>
                <w:rFonts w:hint="eastAsia"/>
                <w:color w:val="000000"/>
                <w:sz w:val="24"/>
                <w:szCs w:val="24"/>
              </w:rPr>
              <w:t>以正确的节奏诵读、</w:t>
            </w:r>
            <w:r>
              <w:rPr>
                <w:color w:val="000000"/>
                <w:sz w:val="24"/>
                <w:szCs w:val="24"/>
              </w:rPr>
              <w:t>创编</w:t>
            </w:r>
            <w:r>
              <w:rPr>
                <w:rFonts w:hint="eastAsia"/>
                <w:color w:val="000000"/>
                <w:sz w:val="24"/>
                <w:szCs w:val="24"/>
              </w:rPr>
              <w:t>歌谣</w:t>
            </w:r>
            <w:r>
              <w:rPr>
                <w:color w:val="000000"/>
                <w:sz w:val="24"/>
                <w:szCs w:val="24"/>
              </w:rPr>
              <w:t>，给予鼓励和指导。</w:t>
            </w:r>
          </w:p>
        </w:tc>
      </w:tr>
      <w:tr w14:paraId="4A3C1806">
        <w:trPr>
          <w:trHeight w:val="325" w:hRule="atLeast"/>
        </w:trPr>
        <w:tc>
          <w:tcPr>
            <w:tcW w:w="1472" w:type="dxa"/>
            <w:vMerge w:val="continue"/>
          </w:tcPr>
          <w:p w14:paraId="27AB0F1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686FBE5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bidi="en-US"/>
              </w:rPr>
              <w:t>2.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 xml:space="preserve">Exercise 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>C</w:t>
            </w:r>
          </w:p>
        </w:tc>
        <w:tc>
          <w:tcPr>
            <w:tcW w:w="2557" w:type="dxa"/>
          </w:tcPr>
          <w:p w14:paraId="21E55A7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Act and guess</w:t>
            </w:r>
          </w:p>
        </w:tc>
        <w:tc>
          <w:tcPr>
            <w:tcW w:w="1985" w:type="dxa"/>
          </w:tcPr>
          <w:p w14:paraId="76CD02D6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做动作猜谜的活动</w:t>
            </w:r>
            <w:r>
              <w:rPr>
                <w:color w:val="000000"/>
                <w:sz w:val="24"/>
                <w:szCs w:val="24"/>
              </w:rPr>
              <w:t>，</w:t>
            </w:r>
            <w:r>
              <w:rPr>
                <w:rFonts w:hint="eastAsia"/>
                <w:color w:val="000000"/>
                <w:sz w:val="24"/>
                <w:szCs w:val="24"/>
              </w:rPr>
              <w:t>帮助学生</w:t>
            </w:r>
            <w:r>
              <w:rPr>
                <w:color w:val="000000"/>
                <w:sz w:val="24"/>
                <w:szCs w:val="24"/>
              </w:rPr>
              <w:t>巩固</w:t>
            </w:r>
            <w:r>
              <w:rPr>
                <w:rFonts w:hint="eastAsia"/>
                <w:color w:val="000000"/>
                <w:sz w:val="24"/>
                <w:szCs w:val="24"/>
              </w:rPr>
              <w:t>有关晨间活动</w:t>
            </w:r>
            <w:r>
              <w:rPr>
                <w:color w:val="000000"/>
                <w:sz w:val="24"/>
                <w:szCs w:val="24"/>
              </w:rPr>
              <w:t>的主题词。</w:t>
            </w:r>
          </w:p>
        </w:tc>
        <w:tc>
          <w:tcPr>
            <w:tcW w:w="1505" w:type="dxa"/>
          </w:tcPr>
          <w:p w14:paraId="31F2C9FF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</w:tc>
      </w:tr>
      <w:tr w14:paraId="3C42D0E6">
        <w:trPr>
          <w:trHeight w:val="325" w:hRule="atLeast"/>
        </w:trPr>
        <w:tc>
          <w:tcPr>
            <w:tcW w:w="1472" w:type="dxa"/>
            <w:vMerge w:val="continue"/>
          </w:tcPr>
          <w:p w14:paraId="7E72769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083C8BF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spacing w:val="-3"/>
                <w:kern w:val="0"/>
                <w:sz w:val="24"/>
                <w:szCs w:val="24"/>
                <w:lang w:bidi="en-US"/>
              </w:rPr>
              <w:t>3.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A morning checklist</w:t>
            </w:r>
          </w:p>
        </w:tc>
        <w:tc>
          <w:tcPr>
            <w:tcW w:w="2557" w:type="dxa"/>
          </w:tcPr>
          <w:p w14:paraId="4134652B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Check and tick</w:t>
            </w:r>
          </w:p>
        </w:tc>
        <w:tc>
          <w:tcPr>
            <w:tcW w:w="1985" w:type="dxa"/>
          </w:tcPr>
          <w:p w14:paraId="1219FE43">
            <w:pPr>
              <w:autoSpaceDE w:val="0"/>
              <w:autoSpaceDN w:val="0"/>
              <w:snapToGrid w:val="0"/>
              <w:spacing w:line="400" w:lineRule="exact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通过</w:t>
            </w:r>
            <w:r>
              <w:rPr>
                <w:rFonts w:hint="eastAsia"/>
                <w:color w:val="000000"/>
                <w:sz w:val="24"/>
                <w:szCs w:val="24"/>
              </w:rPr>
              <w:t>勾选清单</w:t>
            </w:r>
            <w:r>
              <w:rPr>
                <w:color w:val="000000"/>
                <w:sz w:val="24"/>
                <w:szCs w:val="24"/>
              </w:rPr>
              <w:t>，</w:t>
            </w:r>
            <w:r>
              <w:rPr>
                <w:rFonts w:hint="eastAsia"/>
                <w:color w:val="000000"/>
                <w:sz w:val="24"/>
                <w:szCs w:val="24"/>
              </w:rPr>
              <w:t>引导学生树立养成良好晨间习惯的意识。</w:t>
            </w:r>
          </w:p>
        </w:tc>
        <w:tc>
          <w:tcPr>
            <w:tcW w:w="1505" w:type="dxa"/>
          </w:tcPr>
          <w:p w14:paraId="0A3C0970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/>
                <w:sz w:val="24"/>
                <w:szCs w:val="24"/>
              </w:rPr>
            </w:pPr>
          </w:p>
        </w:tc>
      </w:tr>
      <w:tr w14:paraId="46E1D5B4">
        <w:tc>
          <w:tcPr>
            <w:tcW w:w="1472" w:type="dxa"/>
            <w:vMerge w:val="continue"/>
          </w:tcPr>
          <w:p w14:paraId="6A54DEC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</w:tc>
        <w:tc>
          <w:tcPr>
            <w:tcW w:w="2316" w:type="dxa"/>
          </w:tcPr>
          <w:p w14:paraId="54F315E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spacing w:val="-3"/>
                <w:kern w:val="0"/>
                <w:sz w:val="24"/>
                <w:szCs w:val="24"/>
                <w:lang w:bidi="en-US"/>
              </w:rPr>
              <w:t>4.</w:t>
            </w:r>
            <w:r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  <w:t xml:space="preserve"> S</w:t>
            </w:r>
            <w:r>
              <w:rPr>
                <w:spacing w:val="-3"/>
                <w:kern w:val="0"/>
                <w:sz w:val="24"/>
                <w:szCs w:val="24"/>
                <w:lang w:bidi="en-US"/>
              </w:rPr>
              <w:t>elf-assessment</w:t>
            </w:r>
          </w:p>
        </w:tc>
        <w:tc>
          <w:tcPr>
            <w:tcW w:w="2557" w:type="dxa"/>
          </w:tcPr>
          <w:p w14:paraId="0C9B9C0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Colour the stars</w:t>
            </w:r>
          </w:p>
        </w:tc>
        <w:tc>
          <w:tcPr>
            <w:tcW w:w="1985" w:type="dxa"/>
          </w:tcPr>
          <w:p w14:paraId="48BC937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通过自评，引导学生反思学习效果，并养成良好学习习惯。</w:t>
            </w:r>
          </w:p>
        </w:tc>
        <w:tc>
          <w:tcPr>
            <w:tcW w:w="1505" w:type="dxa"/>
          </w:tcPr>
          <w:p w14:paraId="0572833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自评。</w:t>
            </w:r>
          </w:p>
          <w:p w14:paraId="1521A5C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根据评价标准，从兴趣、习惯和学业成果三个维度，对自己进行评价。</w:t>
            </w:r>
          </w:p>
        </w:tc>
      </w:tr>
      <w:tr w14:paraId="2052B7D9">
        <w:tc>
          <w:tcPr>
            <w:tcW w:w="1472" w:type="dxa"/>
            <w:vAlign w:val="center"/>
          </w:tcPr>
          <w:p w14:paraId="60D03161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spacing w:val="-3"/>
                <w:kern w:val="0"/>
                <w:sz w:val="24"/>
                <w:szCs w:val="24"/>
                <w:lang w:bidi="en-US"/>
              </w:rPr>
              <w:t>After class</w:t>
            </w:r>
          </w:p>
        </w:tc>
        <w:tc>
          <w:tcPr>
            <w:tcW w:w="8363" w:type="dxa"/>
            <w:gridSpan w:val="4"/>
          </w:tcPr>
          <w:p w14:paraId="2E03520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1. </w:t>
            </w: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Listen and read</w:t>
            </w: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 （朗读Topic words）</w:t>
            </w:r>
          </w:p>
          <w:p w14:paraId="506E665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2. </w:t>
            </w: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Listen and </w:t>
            </w: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 xml:space="preserve">chant （听录音，模仿跟读歌谣 </w:t>
            </w: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“</w:t>
            </w: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Get up</w:t>
            </w:r>
            <w:r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  <w:t>”</w:t>
            </w: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）</w:t>
            </w:r>
          </w:p>
          <w:p w14:paraId="3659710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rFonts w:hint="eastAsia"/>
                <w:color w:val="000000"/>
                <w:spacing w:val="-3"/>
                <w:kern w:val="0"/>
                <w:sz w:val="24"/>
                <w:szCs w:val="24"/>
                <w:lang w:bidi="en-US"/>
              </w:rPr>
              <w:t>3. Make and chant （根据自己当天的晨间活动，创编歌谣，说一说）</w:t>
            </w:r>
          </w:p>
        </w:tc>
      </w:tr>
      <w:tr w14:paraId="4C387D08">
        <w:trPr>
          <w:trHeight w:val="3398" w:hRule="atLeast"/>
        </w:trPr>
        <w:tc>
          <w:tcPr>
            <w:tcW w:w="9835" w:type="dxa"/>
            <w:gridSpan w:val="5"/>
          </w:tcPr>
          <w:p w14:paraId="2063B52F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hint="eastAsia" w:eastAsia="宋体"/>
                <w:color w:val="000000"/>
                <w:spacing w:val="-3"/>
                <w:kern w:val="0"/>
                <w:sz w:val="24"/>
                <w:szCs w:val="24"/>
                <w:lang w:eastAsia="zh-CN" w:bidi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294640</wp:posOffset>
                  </wp:positionV>
                  <wp:extent cx="6096635" cy="3505200"/>
                  <wp:effectExtent l="12700" t="12700" r="37465" b="12700"/>
                  <wp:wrapSquare wrapText="bothSides"/>
                  <wp:docPr id="4" name="图片 4" descr="板书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板书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350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3"/>
                <w:kern w:val="0"/>
                <w:sz w:val="24"/>
                <w:szCs w:val="24"/>
                <w:lang w:eastAsia="en-US" w:bidi="en-US"/>
              </w:rPr>
              <w:t xml:space="preserve">On the blackboard: </w:t>
            </w:r>
          </w:p>
          <w:p w14:paraId="4AE4F284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rFonts w:hint="eastAsia" w:eastAsia="宋体"/>
                <w:color w:val="000000"/>
                <w:spacing w:val="-3"/>
                <w:kern w:val="0"/>
                <w:sz w:val="24"/>
                <w:szCs w:val="24"/>
                <w:lang w:eastAsia="zh-CN" w:bidi="en-US"/>
              </w:rPr>
            </w:pPr>
          </w:p>
        </w:tc>
      </w:tr>
      <w:bookmarkEnd w:id="0"/>
    </w:tbl>
    <w:p w14:paraId="5CB8D9C4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71496A6E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二、第二课时教学设计</w:t>
      </w:r>
    </w:p>
    <w:p w14:paraId="2884F878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</w:t>
      </w:r>
      <w:r>
        <w:rPr>
          <w:b/>
          <w:bCs/>
          <w:sz w:val="24"/>
          <w:szCs w:val="24"/>
        </w:rPr>
        <w:t>重点、难点</w:t>
      </w:r>
      <w:r>
        <w:rPr>
          <w:rFonts w:hint="eastAsia"/>
          <w:b/>
          <w:bCs/>
          <w:sz w:val="24"/>
          <w:szCs w:val="24"/>
        </w:rPr>
        <w:t>】</w:t>
      </w:r>
    </w:p>
    <w:p w14:paraId="103CECD6">
      <w:pPr>
        <w:numPr>
          <w:ilvl w:val="0"/>
          <w:numId w:val="3"/>
        </w:num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重点：</w:t>
      </w:r>
    </w:p>
    <w:p w14:paraId="0C568E09">
      <w:p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学生能在对话中</w:t>
      </w:r>
      <w:r>
        <w:rPr>
          <w:rFonts w:hint="eastAsia"/>
          <w:sz w:val="24"/>
          <w:szCs w:val="24"/>
        </w:rPr>
        <w:t>对于他人的提醒和建议做出恰当应答</w:t>
      </w:r>
      <w:r>
        <w:rPr>
          <w:sz w:val="24"/>
          <w:szCs w:val="24"/>
        </w:rPr>
        <w:t>，并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简单描述自己的晨间活动</w:t>
      </w:r>
      <w:r>
        <w:rPr>
          <w:rFonts w:hint="eastAsia"/>
          <w:sz w:val="24"/>
          <w:szCs w:val="24"/>
        </w:rPr>
        <w:t>。</w:t>
      </w:r>
    </w:p>
    <w:p w14:paraId="6F939CE6">
      <w:pPr>
        <w:numPr>
          <w:ilvl w:val="0"/>
          <w:numId w:val="4"/>
        </w:num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难点：</w:t>
      </w:r>
    </w:p>
    <w:p w14:paraId="0CF71526">
      <w:pPr>
        <w:snapToGrid w:val="0"/>
        <w:spacing w:line="400" w:lineRule="exact"/>
        <w:rPr>
          <w:sz w:val="24"/>
          <w:szCs w:val="24"/>
        </w:rPr>
      </w:pPr>
      <w:r>
        <w:rPr>
          <w:sz w:val="24"/>
          <w:szCs w:val="24"/>
        </w:rPr>
        <w:t>学生</w:t>
      </w:r>
      <w:r>
        <w:rPr>
          <w:rFonts w:hint="eastAsia"/>
          <w:sz w:val="24"/>
          <w:szCs w:val="24"/>
        </w:rPr>
        <w:t>能简单、有序地介绍自己某一天的晨间活动</w:t>
      </w:r>
      <w:r>
        <w:rPr>
          <w:sz w:val="24"/>
          <w:szCs w:val="24"/>
        </w:rPr>
        <w:t>。</w:t>
      </w:r>
    </w:p>
    <w:p w14:paraId="7DF3145D">
      <w:pPr>
        <w:snapToGrid w:val="0"/>
        <w:spacing w:line="400" w:lineRule="exact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【教学资源】</w:t>
      </w:r>
    </w:p>
    <w:p w14:paraId="71613183">
      <w:pPr>
        <w:snapToGrid w:val="0"/>
        <w:spacing w:line="400" w:lineRule="exact"/>
        <w:jc w:val="left"/>
        <w:rPr>
          <w:sz w:val="24"/>
          <w:szCs w:val="24"/>
        </w:rPr>
      </w:pPr>
      <w:r>
        <w:rPr>
          <w:sz w:val="24"/>
          <w:szCs w:val="24"/>
        </w:rPr>
        <w:t>多媒体、板书等</w:t>
      </w:r>
    </w:p>
    <w:p w14:paraId="38B56700">
      <w:pPr>
        <w:snapToGrid w:val="0"/>
        <w:spacing w:line="400" w:lineRule="exact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【教学过程】 </w:t>
      </w:r>
    </w:p>
    <w:tbl>
      <w:tblPr>
        <w:tblStyle w:val="14"/>
        <w:tblW w:w="98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2316"/>
        <w:gridCol w:w="2415"/>
        <w:gridCol w:w="1966"/>
        <w:gridCol w:w="1666"/>
      </w:tblGrid>
      <w:tr w14:paraId="3AFEFCEA">
        <w:trPr>
          <w:trHeight w:val="599" w:hRule="atLeast"/>
        </w:trPr>
        <w:tc>
          <w:tcPr>
            <w:tcW w:w="1472" w:type="dxa"/>
            <w:vAlign w:val="center"/>
          </w:tcPr>
          <w:p w14:paraId="223D40F2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Procedures</w:t>
            </w:r>
          </w:p>
        </w:tc>
        <w:tc>
          <w:tcPr>
            <w:tcW w:w="2316" w:type="dxa"/>
            <w:vAlign w:val="center"/>
          </w:tcPr>
          <w:p w14:paraId="22F14481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Contents</w:t>
            </w:r>
          </w:p>
        </w:tc>
        <w:tc>
          <w:tcPr>
            <w:tcW w:w="2415" w:type="dxa"/>
            <w:vAlign w:val="center"/>
          </w:tcPr>
          <w:p w14:paraId="1CDDD25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Activities</w:t>
            </w:r>
          </w:p>
        </w:tc>
        <w:tc>
          <w:tcPr>
            <w:tcW w:w="1966" w:type="dxa"/>
            <w:vAlign w:val="center"/>
          </w:tcPr>
          <w:p w14:paraId="04DC4142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Purposes</w:t>
            </w:r>
          </w:p>
        </w:tc>
        <w:tc>
          <w:tcPr>
            <w:tcW w:w="1666" w:type="dxa"/>
            <w:vAlign w:val="center"/>
          </w:tcPr>
          <w:p w14:paraId="10C0440A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Assessment</w:t>
            </w:r>
          </w:p>
        </w:tc>
      </w:tr>
      <w:tr w14:paraId="77F55E17">
        <w:tc>
          <w:tcPr>
            <w:tcW w:w="1472" w:type="dxa"/>
            <w:vMerge w:val="restart"/>
            <w:vAlign w:val="center"/>
          </w:tcPr>
          <w:p w14:paraId="63396935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Pre-task</w:t>
            </w:r>
          </w:p>
          <w:p w14:paraId="2C860C0B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preparations</w:t>
            </w:r>
          </w:p>
        </w:tc>
        <w:tc>
          <w:tcPr>
            <w:tcW w:w="2316" w:type="dxa"/>
          </w:tcPr>
          <w:p w14:paraId="2D88CA2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1.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Re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vision of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the topic words</w:t>
            </w:r>
          </w:p>
        </w:tc>
        <w:tc>
          <w:tcPr>
            <w:tcW w:w="2415" w:type="dxa"/>
          </w:tcPr>
          <w:p w14:paraId="7440A28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Look and say</w:t>
            </w:r>
          </w:p>
          <w:p w14:paraId="73C010E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T: What do you do in the morning?</w:t>
            </w:r>
          </w:p>
        </w:tc>
        <w:tc>
          <w:tcPr>
            <w:tcW w:w="1966" w:type="dxa"/>
          </w:tcPr>
          <w:p w14:paraId="2A5687B4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通过观察图片、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师生互动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引导学生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复习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上一课时有关晨间活动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的主题词。</w:t>
            </w:r>
          </w:p>
        </w:tc>
        <w:tc>
          <w:tcPr>
            <w:tcW w:w="1666" w:type="dxa"/>
            <w:vMerge w:val="restart"/>
          </w:tcPr>
          <w:p w14:paraId="54A0C700">
            <w:pPr>
              <w:autoSpaceDE w:val="0"/>
              <w:autoSpaceDN w:val="0"/>
              <w:snapToGrid w:val="0"/>
              <w:spacing w:line="400" w:lineRule="exact"/>
              <w:ind w:left="240" w:hanging="240" w:hangingChars="100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36FF3733">
            <w:pPr>
              <w:autoSpaceDE w:val="0"/>
              <w:autoSpaceDN w:val="0"/>
              <w:snapToGrid w:val="0"/>
              <w:spacing w:line="400" w:lineRule="exact"/>
              <w:ind w:left="1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观察学生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能否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正确说出主题词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并诵读歌谣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，给予指导和鼓励。</w:t>
            </w:r>
          </w:p>
        </w:tc>
      </w:tr>
      <w:tr w14:paraId="0509C9ED">
        <w:tc>
          <w:tcPr>
            <w:tcW w:w="1472" w:type="dxa"/>
            <w:vMerge w:val="continue"/>
          </w:tcPr>
          <w:p w14:paraId="1B278BE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572EADA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2. Revision of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the 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chant</w:t>
            </w:r>
          </w:p>
        </w:tc>
        <w:tc>
          <w:tcPr>
            <w:tcW w:w="2415" w:type="dxa"/>
          </w:tcPr>
          <w:p w14:paraId="34C7C05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Say a chant</w:t>
            </w:r>
          </w:p>
          <w:p w14:paraId="527C1E7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951D3F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Choose and say</w:t>
            </w:r>
          </w:p>
          <w:p w14:paraId="6E2BCFE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S: In the morning, I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1966" w:type="dxa"/>
          </w:tcPr>
          <w:p w14:paraId="21D3D77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通过创编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、诵读歌谣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引导学生表达自己的晨间活动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666" w:type="dxa"/>
            <w:vMerge w:val="continue"/>
          </w:tcPr>
          <w:p w14:paraId="56FEB8F1">
            <w:pPr>
              <w:autoSpaceDE w:val="0"/>
              <w:autoSpaceDN w:val="0"/>
              <w:snapToGrid w:val="0"/>
              <w:spacing w:line="400" w:lineRule="exact"/>
              <w:ind w:left="240" w:hanging="240" w:hangingChars="100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55CD54E">
        <w:tc>
          <w:tcPr>
            <w:tcW w:w="1472" w:type="dxa"/>
            <w:vMerge w:val="restart"/>
            <w:vAlign w:val="center"/>
          </w:tcPr>
          <w:p w14:paraId="63942A70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While-task</w:t>
            </w:r>
          </w:p>
          <w:p w14:paraId="462D045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procedures</w:t>
            </w:r>
          </w:p>
        </w:tc>
        <w:tc>
          <w:tcPr>
            <w:tcW w:w="2316" w:type="dxa"/>
          </w:tcPr>
          <w:p w14:paraId="49BBB0D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The topic and the settings</w:t>
            </w:r>
          </w:p>
          <w:p w14:paraId="7557198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4A6A716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2. The whole dialogue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‘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Shenshen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morning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</w:p>
          <w:p w14:paraId="6525380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312C3A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3E16079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011530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1CAD10A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F9DC71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87E860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AF9D8E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E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xercise B</w:t>
            </w:r>
          </w:p>
        </w:tc>
        <w:tc>
          <w:tcPr>
            <w:tcW w:w="2415" w:type="dxa"/>
          </w:tcPr>
          <w:p w14:paraId="0640452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Listen and understand</w:t>
            </w:r>
          </w:p>
          <w:p w14:paraId="0ABF970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3D065C8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Watch and answer</w:t>
            </w:r>
          </w:p>
          <w:p w14:paraId="3817662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: Is Shenshen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morning orderly?</w:t>
            </w:r>
          </w:p>
          <w:p w14:paraId="41D903A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74B7B7B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Look and choose</w:t>
            </w:r>
          </w:p>
          <w:p w14:paraId="470FF2D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Q: What does Shenshen do in the morning?</w:t>
            </w:r>
          </w:p>
          <w:p w14:paraId="07DD7E1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49E442F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Look and order</w:t>
            </w:r>
          </w:p>
          <w:p w14:paraId="3B25283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Q: How does Shenshen do these things in order?</w:t>
            </w:r>
          </w:p>
        </w:tc>
        <w:tc>
          <w:tcPr>
            <w:tcW w:w="1966" w:type="dxa"/>
          </w:tcPr>
          <w:p w14:paraId="2DDF666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通过聆听录音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、师生互动，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帮助学生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感知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故事发生的情境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和本课时话题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，感受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Shenshen的晨间活动井然有序。</w:t>
            </w:r>
          </w:p>
          <w:p w14:paraId="1B85378D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通过看图选图、再看排序，引导学生厘清Shenshen的晨间活动及其顺序，知道良好的晨间习惯和规律的晨间活动的重要性。</w:t>
            </w:r>
          </w:p>
        </w:tc>
        <w:tc>
          <w:tcPr>
            <w:tcW w:w="1666" w:type="dxa"/>
          </w:tcPr>
          <w:p w14:paraId="60B0E713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7D9DAF5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观察学生能够看懂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对话并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回答问题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、完成排序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，给予指导和鼓励。</w:t>
            </w:r>
          </w:p>
        </w:tc>
      </w:tr>
      <w:tr w14:paraId="02D82043">
        <w:tc>
          <w:tcPr>
            <w:tcW w:w="1472" w:type="dxa"/>
            <w:vMerge w:val="continue"/>
          </w:tcPr>
          <w:p w14:paraId="756FE16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5A5D0DC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4. Picture 1</w:t>
            </w:r>
          </w:p>
          <w:p w14:paraId="60283FD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5" w:type="dxa"/>
          </w:tcPr>
          <w:p w14:paraId="01E3D3A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Think and say</w:t>
            </w:r>
          </w:p>
          <w:p w14:paraId="5EC50B7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Say and act</w:t>
            </w:r>
          </w:p>
        </w:tc>
        <w:tc>
          <w:tcPr>
            <w:tcW w:w="1966" w:type="dxa"/>
          </w:tcPr>
          <w:p w14:paraId="4855D6D5">
            <w:pPr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观察图片、尝试表达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引导学生理解并角色扮演妈妈和Shenshen之间的对话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666" w:type="dxa"/>
          </w:tcPr>
          <w:p w14:paraId="201F73DC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71AC8786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学生能否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根据情境，说出对话内容并读演，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给予指导和鼓励。</w:t>
            </w:r>
          </w:p>
        </w:tc>
      </w:tr>
      <w:tr w14:paraId="663DBDA6">
        <w:tc>
          <w:tcPr>
            <w:tcW w:w="1472" w:type="dxa"/>
            <w:vMerge w:val="continue"/>
          </w:tcPr>
          <w:p w14:paraId="345F857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2272E5F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5. Picture 2</w:t>
            </w:r>
          </w:p>
          <w:p w14:paraId="49FEAE6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876DE1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Learn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ing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‘…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then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…’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‘I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brush my teeth and then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wash my face.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</w:p>
          <w:p w14:paraId="4F910AB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5" w:type="dxa"/>
          </w:tcPr>
          <w:p w14:paraId="2212929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Look and say</w:t>
            </w:r>
          </w:p>
          <w:p w14:paraId="27323DF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Mum: Brush your teeth.</w:t>
            </w:r>
          </w:p>
          <w:p w14:paraId="39E3FF5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0BD7C7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78D95AD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4E92DB8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Look and learn</w:t>
            </w:r>
          </w:p>
          <w:p w14:paraId="3A2BA7C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brush my teeth and then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wash my face.</w:t>
            </w:r>
          </w:p>
          <w:p w14:paraId="4375119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3693265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Look and say</w:t>
            </w:r>
          </w:p>
          <w:p w14:paraId="2F085BB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S: I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then I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5C3FB1E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E7683E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3F4258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A55D7F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4. Say and act</w:t>
            </w:r>
          </w:p>
        </w:tc>
        <w:tc>
          <w:tcPr>
            <w:tcW w:w="1966" w:type="dxa"/>
          </w:tcPr>
          <w:p w14:paraId="20402AA0">
            <w:pPr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通过观察图片、倾听录音，引导学生模仿说出提醒晨间活动的话语，理解对话中话论的转换。</w:t>
            </w:r>
          </w:p>
          <w:p w14:paraId="4C57B815">
            <w:pPr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通过倾听录音、模仿跟读，引导学生跟读核心语言。</w:t>
            </w:r>
          </w:p>
          <w:p w14:paraId="1A4A05E1">
            <w:pPr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通过观察图片、模仿表达，引导学生尝试运用所学and then，有序地表达两个活动之间的先后关系。</w:t>
            </w:r>
          </w:p>
        </w:tc>
        <w:tc>
          <w:tcPr>
            <w:tcW w:w="1666" w:type="dxa"/>
          </w:tcPr>
          <w:p w14:paraId="42DF403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C58145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56FF8F4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C1AB47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43EAB6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561A876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326D34A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24D04D9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聆听学生能否正确跟读核心句型，并借助语言结构尝试表达，给予指导和鼓励。</w:t>
            </w:r>
          </w:p>
        </w:tc>
      </w:tr>
      <w:tr w14:paraId="6388DD6F">
        <w:tc>
          <w:tcPr>
            <w:tcW w:w="1472" w:type="dxa"/>
            <w:vMerge w:val="continue"/>
          </w:tcPr>
          <w:p w14:paraId="385A522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7C0D80C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6. Picture 3 &amp; 4</w:t>
            </w:r>
          </w:p>
          <w:p w14:paraId="1B975D6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722D513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3CCF8B6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3F7F32B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CD4101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C84D7A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4C3A70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19348BA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2D12130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Learn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ing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‘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m ready for school.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</w:p>
          <w:p w14:paraId="2970F15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2E51AB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5" w:type="dxa"/>
          </w:tcPr>
          <w:p w14:paraId="3A3DEDB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Think and answer</w:t>
            </w:r>
          </w:p>
          <w:p w14:paraId="7B57A17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T: Is Shenshen ready for school?</w:t>
            </w:r>
          </w:p>
          <w:p w14:paraId="114E320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Choose and say</w:t>
            </w:r>
          </w:p>
          <w:p w14:paraId="5FE057C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74D5512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3.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Say and act</w:t>
            </w:r>
          </w:p>
          <w:p w14:paraId="1E23571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6EDC0F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4. Say a chant</w:t>
            </w:r>
          </w:p>
          <w:p w14:paraId="7C96E49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Breakfast, breakfast.</w:t>
            </w:r>
          </w:p>
          <w:p w14:paraId="43CDA4AB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have breakfast.</w:t>
            </w:r>
          </w:p>
          <w:p w14:paraId="4333062B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1780757E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36281C65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Yum, yum, yum.</w:t>
            </w:r>
          </w:p>
          <w:p w14:paraId="4A11D1C0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Let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have breakfast.</w:t>
            </w:r>
          </w:p>
          <w:p w14:paraId="646E56C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5. Say and act </w:t>
            </w:r>
          </w:p>
          <w:p w14:paraId="7804F16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6.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Think and 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answer</w:t>
            </w:r>
          </w:p>
          <w:p w14:paraId="00A9FF5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T: Is Shenshen ready for school?</w:t>
            </w:r>
          </w:p>
        </w:tc>
        <w:tc>
          <w:tcPr>
            <w:tcW w:w="1966" w:type="dxa"/>
          </w:tcPr>
          <w:p w14:paraId="14B646DD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通过观察图片、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选择对话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帮助学生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理解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提醒他人与自述表达的语言区别，理解话论的转换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4D3260EA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分角色扮演、诵读歌谣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增强学生对于核心句型的记忆力。</w:t>
            </w:r>
          </w:p>
          <w:p w14:paraId="5801891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通过角色扮演、师生互动，引导学生模仿角色表达，进一步体会有序的晨间活动有助于养成良好的生活习惯。</w:t>
            </w:r>
          </w:p>
        </w:tc>
        <w:tc>
          <w:tcPr>
            <w:tcW w:w="1666" w:type="dxa"/>
          </w:tcPr>
          <w:p w14:paraId="4DF5B0A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6587D98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聆听学生能否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理解话论的转换，选出正确的句子并进行对话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，给予指导和鼓励。</w:t>
            </w:r>
          </w:p>
          <w:p w14:paraId="27B0F37A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A79443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C4C1BF5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102D862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6C876F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8D153A">
        <w:trPr>
          <w:trHeight w:val="90" w:hRule="atLeast"/>
        </w:trPr>
        <w:tc>
          <w:tcPr>
            <w:tcW w:w="1472" w:type="dxa"/>
            <w:vMerge w:val="restart"/>
            <w:vAlign w:val="center"/>
          </w:tcPr>
          <w:p w14:paraId="01B30839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Post-task</w:t>
            </w:r>
          </w:p>
          <w:p w14:paraId="4C4F33B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activities</w:t>
            </w:r>
          </w:p>
        </w:tc>
        <w:tc>
          <w:tcPr>
            <w:tcW w:w="2316" w:type="dxa"/>
          </w:tcPr>
          <w:p w14:paraId="1580F35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1.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The whole dialogue</w:t>
            </w:r>
          </w:p>
        </w:tc>
        <w:tc>
          <w:tcPr>
            <w:tcW w:w="2415" w:type="dxa"/>
          </w:tcPr>
          <w:p w14:paraId="0F042FF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Look and read</w:t>
            </w:r>
          </w:p>
          <w:p w14:paraId="0E125E0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BBA6DA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2EB1DF8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Look and say</w:t>
            </w:r>
          </w:p>
        </w:tc>
        <w:tc>
          <w:tcPr>
            <w:tcW w:w="1966" w:type="dxa"/>
          </w:tcPr>
          <w:p w14:paraId="1DB6EAB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通过听读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对话，引导学生巩固所学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78D8A64A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通过扮演Shenshen尝试表达，引导学生模仿简单、有序介绍自己的晨间活动。</w:t>
            </w:r>
          </w:p>
        </w:tc>
        <w:tc>
          <w:tcPr>
            <w:tcW w:w="1666" w:type="dxa"/>
          </w:tcPr>
          <w:p w14:paraId="2A704ED5">
            <w:pPr>
              <w:autoSpaceDE w:val="0"/>
              <w:autoSpaceDN w:val="0"/>
              <w:snapToGrid w:val="0"/>
              <w:spacing w:line="400" w:lineRule="exact"/>
              <w:ind w:firstLine="480" w:firstLineChars="200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0566E5">
        <w:trPr>
          <w:trHeight w:val="2398" w:hRule="atLeast"/>
        </w:trPr>
        <w:tc>
          <w:tcPr>
            <w:tcW w:w="1472" w:type="dxa"/>
            <w:vMerge w:val="continue"/>
          </w:tcPr>
          <w:p w14:paraId="0C740F5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5B7E2C9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My orderly morning</w:t>
            </w:r>
          </w:p>
        </w:tc>
        <w:tc>
          <w:tcPr>
            <w:tcW w:w="2415" w:type="dxa"/>
          </w:tcPr>
          <w:p w14:paraId="1281737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Think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speak</w:t>
            </w:r>
          </w:p>
          <w:p w14:paraId="0B37C1E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S: In the morning, I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4B5925D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and then I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049D528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2B39808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Now, I</w:t>
            </w:r>
            <w:r>
              <w:rPr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m ready for school.</w:t>
            </w:r>
          </w:p>
        </w:tc>
        <w:tc>
          <w:tcPr>
            <w:tcW w:w="1966" w:type="dxa"/>
          </w:tcPr>
          <w:p w14:paraId="566DE15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尝试有序描述自己某一天的晨间活动，引导学生进一步体会养成良好晨间习惯的重要性。</w:t>
            </w:r>
          </w:p>
        </w:tc>
        <w:tc>
          <w:tcPr>
            <w:tcW w:w="1666" w:type="dxa"/>
          </w:tcPr>
          <w:p w14:paraId="506AD6E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2DC3C911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聆听学生能否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借助清单，简单有序地介绍自己的晨间活动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36565A3E">
        <w:trPr>
          <w:trHeight w:val="1600" w:hRule="atLeast"/>
        </w:trPr>
        <w:tc>
          <w:tcPr>
            <w:tcW w:w="1472" w:type="dxa"/>
            <w:vMerge w:val="continue"/>
          </w:tcPr>
          <w:p w14:paraId="2949313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6" w:type="dxa"/>
          </w:tcPr>
          <w:p w14:paraId="77F2C70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S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elf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assessment</w:t>
            </w:r>
          </w:p>
        </w:tc>
        <w:tc>
          <w:tcPr>
            <w:tcW w:w="2415" w:type="dxa"/>
          </w:tcPr>
          <w:p w14:paraId="37CA378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Colour the stars</w:t>
            </w:r>
          </w:p>
        </w:tc>
        <w:tc>
          <w:tcPr>
            <w:tcW w:w="1966" w:type="dxa"/>
          </w:tcPr>
          <w:p w14:paraId="63C103BE">
            <w:pPr>
              <w:autoSpaceDE w:val="0"/>
              <w:autoSpaceDN w:val="0"/>
              <w:snapToGrid w:val="0"/>
              <w:spacing w:line="400" w:lineRule="exac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通过自评，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引导学生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反思学习效果，并养成良好的学习习惯。</w:t>
            </w:r>
          </w:p>
        </w:tc>
        <w:tc>
          <w:tcPr>
            <w:tcW w:w="1666" w:type="dxa"/>
          </w:tcPr>
          <w:p w14:paraId="7EB977B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自评。</w:t>
            </w:r>
          </w:p>
          <w:p w14:paraId="2C32DD0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根据评价标准，从兴趣、习惯和学业成果三个维度，对自己进行评价。</w:t>
            </w:r>
          </w:p>
        </w:tc>
      </w:tr>
      <w:tr w14:paraId="4662A2C5">
        <w:tc>
          <w:tcPr>
            <w:tcW w:w="1472" w:type="dxa"/>
            <w:vAlign w:val="center"/>
          </w:tcPr>
          <w:p w14:paraId="29D0CA4D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After class</w:t>
            </w:r>
          </w:p>
        </w:tc>
        <w:tc>
          <w:tcPr>
            <w:tcW w:w="8363" w:type="dxa"/>
            <w:gridSpan w:val="4"/>
          </w:tcPr>
          <w:p w14:paraId="49EDB44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1.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Listen and read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（听录音，模仿朗读对话Shenshen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morning）</w:t>
            </w:r>
          </w:p>
          <w:p w14:paraId="5AE911C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Look and read  （模仿Shenshen介绍自己的晨间活动）</w:t>
            </w:r>
          </w:p>
          <w:p w14:paraId="3F29EC7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Think and say  （借助清单，有序介绍自己的晨间活动）</w:t>
            </w:r>
          </w:p>
        </w:tc>
      </w:tr>
      <w:tr w14:paraId="6B6F74AF">
        <w:trPr>
          <w:trHeight w:val="1981" w:hRule="atLeast"/>
        </w:trPr>
        <w:tc>
          <w:tcPr>
            <w:tcW w:w="9835" w:type="dxa"/>
            <w:gridSpan w:val="5"/>
          </w:tcPr>
          <w:p w14:paraId="510B4937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 xml:space="preserve">On the blackboard: </w:t>
            </w:r>
          </w:p>
          <w:p w14:paraId="3904A12B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  <w:r>
              <w:rPr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53340</wp:posOffset>
                  </wp:positionV>
                  <wp:extent cx="5118735" cy="2879090"/>
                  <wp:effectExtent l="19050" t="19050" r="25400" b="16510"/>
                  <wp:wrapNone/>
                  <wp:docPr id="3528850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8506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504" cy="28791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A7AE77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18DCB56B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66288776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3BE1AB0C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5B6BC02D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4FB86FDD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71A8523D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3C3C1F52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7ECC31EE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138C7B20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bidi="en-US"/>
              </w:rPr>
            </w:pPr>
          </w:p>
          <w:p w14:paraId="6167F002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rFonts w:hint="eastAsia"/>
                <w:spacing w:val="-3"/>
                <w:kern w:val="0"/>
                <w:sz w:val="24"/>
                <w:szCs w:val="24"/>
                <w:lang w:bidi="en-US"/>
              </w:rPr>
            </w:pPr>
          </w:p>
        </w:tc>
      </w:tr>
    </w:tbl>
    <w:p w14:paraId="0AA8CA7D">
      <w:pPr>
        <w:snapToGrid w:val="0"/>
        <w:spacing w:line="400" w:lineRule="exact"/>
        <w:rPr>
          <w:color w:val="00B0F0"/>
          <w:sz w:val="24"/>
          <w:szCs w:val="24"/>
        </w:rPr>
      </w:pPr>
    </w:p>
    <w:p w14:paraId="632D2F2B">
      <w:pPr>
        <w:snapToGrid w:val="0"/>
        <w:spacing w:line="40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三、第三课时教学设计 </w:t>
      </w:r>
    </w:p>
    <w:p w14:paraId="577775D6">
      <w:pPr>
        <w:snapToGrid w:val="0"/>
        <w:spacing w:line="400" w:lineRule="exact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【重点、难点】</w:t>
      </w:r>
    </w:p>
    <w:p w14:paraId="1CF07E31">
      <w:pPr>
        <w:numPr>
          <w:ilvl w:val="0"/>
          <w:numId w:val="5"/>
        </w:numPr>
        <w:snapToGrid w:val="0"/>
        <w:spacing w:line="40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重点：</w:t>
      </w:r>
    </w:p>
    <w:p w14:paraId="5125E369">
      <w:pPr>
        <w:snapToGrid w:val="0"/>
        <w:spacing w:line="400" w:lineRule="exact"/>
        <w:rPr>
          <w:rFonts w:hint="eastAsia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学生能完成晨间清单，并借助清单和语言框架简单、有序地介绍自己的日常晨间活动。</w:t>
      </w:r>
    </w:p>
    <w:p w14:paraId="3592032B">
      <w:pPr>
        <w:numPr>
          <w:ilvl w:val="0"/>
          <w:numId w:val="6"/>
        </w:numPr>
        <w:snapToGrid w:val="0"/>
        <w:spacing w:line="40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难点：</w:t>
      </w:r>
    </w:p>
    <w:p w14:paraId="3D906229">
      <w:pPr>
        <w:snapToGrid w:val="0"/>
        <w:spacing w:line="400" w:lineRule="exact"/>
        <w:rPr>
          <w:rFonts w:hint="eastAsia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学生能有序安排自己的晨间活动，并用英语表达。</w:t>
      </w:r>
    </w:p>
    <w:p w14:paraId="67129B0E">
      <w:pPr>
        <w:snapToGrid w:val="0"/>
        <w:spacing w:line="400" w:lineRule="exact"/>
        <w:jc w:val="left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【教学资源】</w:t>
      </w:r>
    </w:p>
    <w:p w14:paraId="4FD351F5">
      <w:pPr>
        <w:snapToGrid w:val="0"/>
        <w:spacing w:line="400" w:lineRule="exact"/>
        <w:jc w:val="left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多媒体、板书、贴纸、胶水等。</w:t>
      </w:r>
    </w:p>
    <w:p w14:paraId="78FC1717">
      <w:pPr>
        <w:snapToGrid w:val="0"/>
        <w:spacing w:line="400" w:lineRule="exact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 xml:space="preserve">【教学过程】 </w:t>
      </w:r>
    </w:p>
    <w:tbl>
      <w:tblPr>
        <w:tblStyle w:val="14"/>
        <w:tblW w:w="98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2180"/>
        <w:gridCol w:w="2410"/>
        <w:gridCol w:w="2126"/>
        <w:gridCol w:w="1647"/>
      </w:tblGrid>
      <w:tr w14:paraId="4C246DF6">
        <w:tc>
          <w:tcPr>
            <w:tcW w:w="1472" w:type="dxa"/>
            <w:vAlign w:val="center"/>
          </w:tcPr>
          <w:p w14:paraId="7A0ECD8E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Procedures</w:t>
            </w:r>
          </w:p>
        </w:tc>
        <w:tc>
          <w:tcPr>
            <w:tcW w:w="2180" w:type="dxa"/>
            <w:vAlign w:val="center"/>
          </w:tcPr>
          <w:p w14:paraId="24F0B8B3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Contents</w:t>
            </w:r>
          </w:p>
        </w:tc>
        <w:tc>
          <w:tcPr>
            <w:tcW w:w="2410" w:type="dxa"/>
            <w:vAlign w:val="center"/>
          </w:tcPr>
          <w:p w14:paraId="41EA6519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Activities</w:t>
            </w:r>
          </w:p>
        </w:tc>
        <w:tc>
          <w:tcPr>
            <w:tcW w:w="2126" w:type="dxa"/>
            <w:vAlign w:val="center"/>
          </w:tcPr>
          <w:p w14:paraId="58354127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Purposes</w:t>
            </w:r>
          </w:p>
        </w:tc>
        <w:tc>
          <w:tcPr>
            <w:tcW w:w="1647" w:type="dxa"/>
            <w:vAlign w:val="center"/>
          </w:tcPr>
          <w:p w14:paraId="0E11638A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rFonts w:hint="eastAsia"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Bold"/>
                <w:b/>
                <w:bCs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Assessment</w:t>
            </w:r>
          </w:p>
        </w:tc>
      </w:tr>
      <w:tr w14:paraId="02845B81">
        <w:trPr>
          <w:trHeight w:val="640" w:hRule="atLeast"/>
        </w:trPr>
        <w:tc>
          <w:tcPr>
            <w:tcW w:w="1472" w:type="dxa"/>
            <w:vMerge w:val="restart"/>
            <w:vAlign w:val="center"/>
          </w:tcPr>
          <w:p w14:paraId="2C9B657D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Pre-task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preparation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2180" w:type="dxa"/>
          </w:tcPr>
          <w:p w14:paraId="60912E32">
            <w:pPr>
              <w:tabs>
                <w:tab w:val="center" w:pos="987"/>
              </w:tabs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Revision of the chant &amp; the dialogue</w:t>
            </w:r>
          </w:p>
        </w:tc>
        <w:tc>
          <w:tcPr>
            <w:tcW w:w="2410" w:type="dxa"/>
          </w:tcPr>
          <w:p w14:paraId="1AE0DEA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Say the chant</w:t>
            </w:r>
          </w:p>
          <w:p w14:paraId="4327664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D15B7B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Do a role-play</w:t>
            </w:r>
          </w:p>
          <w:p w14:paraId="3CA6207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Look and say</w:t>
            </w:r>
          </w:p>
        </w:tc>
        <w:tc>
          <w:tcPr>
            <w:tcW w:w="2126" w:type="dxa"/>
          </w:tcPr>
          <w:p w14:paraId="4C372E3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通过诵读歌谣、角色扮演、看图说话，带领学生回顾所学内容。</w:t>
            </w:r>
          </w:p>
        </w:tc>
        <w:tc>
          <w:tcPr>
            <w:tcW w:w="1647" w:type="dxa"/>
          </w:tcPr>
          <w:p w14:paraId="4732434C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7BF509C2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聆听学生是否能正确诵读歌谣和说演对话，给予指导鼓励。</w:t>
            </w:r>
          </w:p>
        </w:tc>
      </w:tr>
      <w:tr w14:paraId="2A177205">
        <w:trPr>
          <w:trHeight w:val="610" w:hRule="atLeast"/>
        </w:trPr>
        <w:tc>
          <w:tcPr>
            <w:tcW w:w="1472" w:type="dxa"/>
            <w:vMerge w:val="continue"/>
            <w:vAlign w:val="center"/>
          </w:tcPr>
          <w:p w14:paraId="50DEC976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0" w:type="dxa"/>
          </w:tcPr>
          <w:p w14:paraId="0DE39B0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2. The Mini-project and the task </w:t>
            </w:r>
          </w:p>
        </w:tc>
        <w:tc>
          <w:tcPr>
            <w:tcW w:w="2410" w:type="dxa"/>
          </w:tcPr>
          <w:p w14:paraId="6FBFD36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Look and understand</w:t>
            </w:r>
          </w:p>
        </w:tc>
        <w:tc>
          <w:tcPr>
            <w:tcW w:w="2126" w:type="dxa"/>
          </w:tcPr>
          <w:p w14:paraId="2D1E118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通过观察图片、师生互动等，引导学生感知和理解本课时任务。</w:t>
            </w:r>
          </w:p>
        </w:tc>
        <w:tc>
          <w:tcPr>
            <w:tcW w:w="1647" w:type="dxa"/>
          </w:tcPr>
          <w:p w14:paraId="75932C4D">
            <w:pPr>
              <w:autoSpaceDE w:val="0"/>
              <w:autoSpaceDN w:val="0"/>
              <w:snapToGrid w:val="0"/>
              <w:spacing w:line="400" w:lineRule="exact"/>
              <w:ind w:left="240" w:hanging="240" w:hangingChars="100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3300F4">
        <w:tc>
          <w:tcPr>
            <w:tcW w:w="1472" w:type="dxa"/>
            <w:vMerge w:val="restart"/>
            <w:vAlign w:val="center"/>
          </w:tcPr>
          <w:p w14:paraId="607E00F5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While-task</w:t>
            </w: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procedures</w:t>
            </w:r>
          </w:p>
        </w:tc>
        <w:tc>
          <w:tcPr>
            <w:tcW w:w="2180" w:type="dxa"/>
          </w:tcPr>
          <w:p w14:paraId="5CF79A5B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The girl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morning checklist</w:t>
            </w:r>
          </w:p>
        </w:tc>
        <w:tc>
          <w:tcPr>
            <w:tcW w:w="2410" w:type="dxa"/>
          </w:tcPr>
          <w:p w14:paraId="21E98FB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Watch and order</w:t>
            </w:r>
          </w:p>
          <w:p w14:paraId="2CA93CE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Q: What does she do in the morning?</w:t>
            </w:r>
          </w:p>
          <w:p w14:paraId="59A9D0B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6651182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Choose and stick</w:t>
            </w:r>
          </w:p>
          <w:p w14:paraId="0F03F50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328C559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Show and tell</w:t>
            </w:r>
          </w:p>
          <w:p w14:paraId="2FBD638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Look! This is my morning.</w:t>
            </w:r>
          </w:p>
          <w:p w14:paraId="718E697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 get up.</w:t>
            </w:r>
          </w:p>
          <w:p w14:paraId="560146C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 brush my teeth and then I wash my face.</w:t>
            </w:r>
          </w:p>
          <w:p w14:paraId="3A0C2C0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have breakfast.</w:t>
            </w:r>
          </w:p>
          <w:p w14:paraId="28A9306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I </w:t>
            </w:r>
            <w:r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 w14:paraId="183B469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I’</w:t>
            </w: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m ready for school!</w:t>
            </w:r>
          </w:p>
        </w:tc>
        <w:tc>
          <w:tcPr>
            <w:tcW w:w="2126" w:type="dxa"/>
          </w:tcPr>
          <w:p w14:paraId="350F9992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通过观察图片排序、模仿人物表达，帮助学生了解微项目完成的步骤和所需材料。培养学生的表达能力，并体验如何规划自己的晨间的活动，初步形成养成良好晨间习惯的意识。</w:t>
            </w:r>
          </w:p>
        </w:tc>
        <w:tc>
          <w:tcPr>
            <w:tcW w:w="1647" w:type="dxa"/>
          </w:tcPr>
          <w:p w14:paraId="32834EE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7276DE1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学生是否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理解步骤，并选出正确的图片，尝试表达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，给予指导和鼓励。</w:t>
            </w:r>
          </w:p>
        </w:tc>
      </w:tr>
      <w:tr w14:paraId="78F58573">
        <w:tc>
          <w:tcPr>
            <w:tcW w:w="1472" w:type="dxa"/>
            <w:vMerge w:val="continue"/>
            <w:vAlign w:val="center"/>
          </w:tcPr>
          <w:p w14:paraId="20B8805C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0" w:type="dxa"/>
          </w:tcPr>
          <w:p w14:paraId="2E76880A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The boy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 morning checklist</w:t>
            </w:r>
          </w:p>
          <w:p w14:paraId="0243FBD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002E73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AB1BF9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2CD2038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4E52BE8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Learning 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‘</w:t>
            </w: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do morning exercise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’</w:t>
            </w:r>
          </w:p>
        </w:tc>
        <w:tc>
          <w:tcPr>
            <w:tcW w:w="2410" w:type="dxa"/>
          </w:tcPr>
          <w:p w14:paraId="5763E33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Listen, answer and make</w:t>
            </w:r>
          </w:p>
          <w:p w14:paraId="2E1061D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Q: What does he do in the morning?</w:t>
            </w:r>
          </w:p>
          <w:p w14:paraId="45872D8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DEB8B5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Think and answer</w:t>
            </w:r>
          </w:p>
          <w:p w14:paraId="08CB9F3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i/>
                <w:iCs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Q: What else does he do in the morning? Is his morning orderly?</w:t>
            </w:r>
          </w:p>
          <w:p w14:paraId="530EF837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4ED9F69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0F7B42D8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1140ACF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724853DF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3. Think and say</w:t>
            </w:r>
          </w:p>
          <w:p w14:paraId="004E1C0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</w:tcPr>
          <w:p w14:paraId="4F96A0BF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通过视听文本，引导学生了解小男孩的晨间活动，并选出相应的贴纸。</w:t>
            </w:r>
          </w:p>
          <w:p w14:paraId="3BC2526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通过视听回答，引导学生观察图片并思考小男孩其他的晨间活动，理解并学习do morning exercise，完成微项目的第一步。</w:t>
            </w:r>
          </w:p>
          <w:p w14:paraId="60A1958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借助清单和语言结构，引导学生扮演角色介绍自己的晨间活动，培养语言表达能力。</w:t>
            </w:r>
          </w:p>
        </w:tc>
        <w:tc>
          <w:tcPr>
            <w:tcW w:w="1647" w:type="dxa"/>
          </w:tcPr>
          <w:p w14:paraId="31F34C77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DC94FF0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F0C9ACF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44F0349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5FD0778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4906AD1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E911429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20D94E47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4C420D5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A8FB75E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158F53C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2A165F6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11BC4FA">
            <w:pPr>
              <w:autoSpaceDE w:val="0"/>
              <w:autoSpaceDN w:val="0"/>
              <w:snapToGrid w:val="0"/>
              <w:spacing w:line="300" w:lineRule="auto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19BAAE6">
            <w:pPr>
              <w:autoSpaceDE w:val="0"/>
              <w:autoSpaceDN w:val="0"/>
              <w:snapToGrid w:val="0"/>
              <w:spacing w:line="300" w:lineRule="auto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7BF82021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聆听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学生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能否借助清单和结构进行有序表达，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给予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引导和鼓励。</w:t>
            </w:r>
          </w:p>
        </w:tc>
      </w:tr>
      <w:tr w14:paraId="04D9F2C7">
        <w:trPr>
          <w:trHeight w:val="90" w:hRule="atLeast"/>
        </w:trPr>
        <w:tc>
          <w:tcPr>
            <w:tcW w:w="1472" w:type="dxa"/>
            <w:vMerge w:val="restart"/>
            <w:vAlign w:val="center"/>
          </w:tcPr>
          <w:p w14:paraId="598547EF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Post-task</w:t>
            </w:r>
          </w:p>
          <w:p w14:paraId="69258698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activities</w:t>
            </w:r>
          </w:p>
        </w:tc>
        <w:tc>
          <w:tcPr>
            <w:tcW w:w="2180" w:type="dxa"/>
          </w:tcPr>
          <w:p w14:paraId="5FA96F3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My morning checklist</w:t>
            </w:r>
          </w:p>
        </w:tc>
        <w:tc>
          <w:tcPr>
            <w:tcW w:w="2410" w:type="dxa"/>
          </w:tcPr>
          <w:p w14:paraId="021BECA5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Choose and stick</w:t>
            </w:r>
          </w:p>
          <w:p w14:paraId="045225C0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5E7EE5E1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Show and tell</w:t>
            </w:r>
          </w:p>
          <w:p w14:paraId="796D9AEE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</w:tcPr>
          <w:p w14:paraId="7A1423F9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通过展示交流、同伴互评，促进学生语言的内化。</w:t>
            </w:r>
          </w:p>
        </w:tc>
        <w:tc>
          <w:tcPr>
            <w:tcW w:w="1647" w:type="dxa"/>
          </w:tcPr>
          <w:p w14:paraId="71B4FB12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师评。</w:t>
            </w:r>
          </w:p>
          <w:p w14:paraId="4710C5D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倾听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学生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能否完成自己的日常晨间活动清单并有序介绍，给予指导和鼓励。</w:t>
            </w:r>
          </w:p>
          <w:p w14:paraId="6983B7E1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生评。</w:t>
            </w:r>
          </w:p>
          <w:p w14:paraId="7D32119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从correct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nice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loud三个维度</w:t>
            </w: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对同伴的展示交流进行</w:t>
            </w: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评价。</w:t>
            </w:r>
          </w:p>
        </w:tc>
      </w:tr>
      <w:tr w14:paraId="56CB009E">
        <w:trPr>
          <w:trHeight w:val="325" w:hRule="atLeast"/>
        </w:trPr>
        <w:tc>
          <w:tcPr>
            <w:tcW w:w="1472" w:type="dxa"/>
            <w:vMerge w:val="continue"/>
          </w:tcPr>
          <w:p w14:paraId="384367D4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0" w:type="dxa"/>
          </w:tcPr>
          <w:p w14:paraId="0CF2F7F3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Summary and conclusion</w:t>
            </w:r>
          </w:p>
        </w:tc>
        <w:tc>
          <w:tcPr>
            <w:tcW w:w="2410" w:type="dxa"/>
          </w:tcPr>
          <w:p w14:paraId="7C6D664C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Watch and understand</w:t>
            </w:r>
          </w:p>
        </w:tc>
        <w:tc>
          <w:tcPr>
            <w:tcW w:w="2126" w:type="dxa"/>
          </w:tcPr>
          <w:p w14:paraId="0BFA721D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带领学生总结日常晨间活动，鼓励学生养成良好的晨间习惯。</w:t>
            </w:r>
          </w:p>
        </w:tc>
        <w:tc>
          <w:tcPr>
            <w:tcW w:w="1647" w:type="dxa"/>
          </w:tcPr>
          <w:p w14:paraId="21F889CB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03CF36">
        <w:trPr>
          <w:trHeight w:val="325" w:hRule="atLeast"/>
        </w:trPr>
        <w:tc>
          <w:tcPr>
            <w:tcW w:w="1472" w:type="dxa"/>
            <w:vMerge w:val="continue"/>
          </w:tcPr>
          <w:p w14:paraId="44E39F5D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0" w:type="dxa"/>
          </w:tcPr>
          <w:p w14:paraId="6B659730">
            <w:pPr>
              <w:autoSpaceDE w:val="0"/>
              <w:autoSpaceDN w:val="0"/>
              <w:snapToGrid w:val="0"/>
              <w:spacing w:line="300" w:lineRule="auto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elf-assessment</w:t>
            </w:r>
          </w:p>
        </w:tc>
        <w:tc>
          <w:tcPr>
            <w:tcW w:w="2410" w:type="dxa"/>
          </w:tcPr>
          <w:p w14:paraId="3365F590">
            <w:pPr>
              <w:autoSpaceDE w:val="0"/>
              <w:autoSpaceDN w:val="0"/>
              <w:snapToGrid w:val="0"/>
              <w:spacing w:line="300" w:lineRule="auto"/>
              <w:jc w:val="left"/>
              <w:outlineLvl w:val="0"/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 Regular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cs="Times New Roman Regular"/>
                <w:color w:val="000000" w:themeColor="text1"/>
                <w:spacing w:val="-3"/>
                <w:kern w:val="0"/>
                <w:sz w:val="24"/>
                <w:szCs w:val="24"/>
                <w:lang w:eastAsia="en-US" w:bidi="en-US"/>
                <w14:textFill>
                  <w14:solidFill>
                    <w14:schemeClr w14:val="tx1"/>
                  </w14:solidFill>
                </w14:textFill>
              </w:rPr>
              <w:t>olour the stars</w:t>
            </w:r>
          </w:p>
        </w:tc>
        <w:tc>
          <w:tcPr>
            <w:tcW w:w="2126" w:type="dxa"/>
          </w:tcPr>
          <w:p w14:paraId="698A6928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通过自评，引导学生反思学习效果，并养成良好学习习惯。</w:t>
            </w:r>
          </w:p>
        </w:tc>
        <w:tc>
          <w:tcPr>
            <w:tcW w:w="1647" w:type="dxa"/>
          </w:tcPr>
          <w:p w14:paraId="7DF1072F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自评。</w:t>
            </w:r>
          </w:p>
          <w:p w14:paraId="22AD863E">
            <w:pPr>
              <w:autoSpaceDE w:val="0"/>
              <w:autoSpaceDN w:val="0"/>
              <w:snapToGrid w:val="0"/>
              <w:spacing w:line="400" w:lineRule="exact"/>
              <w:jc w:val="left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根据评价标准，从兴趣、习惯和学业成果三个维度，对自己进行评价。</w:t>
            </w:r>
          </w:p>
        </w:tc>
      </w:tr>
      <w:tr w14:paraId="1ED32247">
        <w:tc>
          <w:tcPr>
            <w:tcW w:w="1472" w:type="dxa"/>
            <w:vAlign w:val="center"/>
          </w:tcPr>
          <w:p w14:paraId="0B3150E4">
            <w:pPr>
              <w:autoSpaceDE w:val="0"/>
              <w:autoSpaceDN w:val="0"/>
              <w:snapToGrid w:val="0"/>
              <w:spacing w:line="400" w:lineRule="exact"/>
              <w:jc w:val="center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After</w:t>
            </w:r>
            <w:r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 xml:space="preserve"> class</w:t>
            </w:r>
          </w:p>
        </w:tc>
        <w:tc>
          <w:tcPr>
            <w:tcW w:w="8363" w:type="dxa"/>
            <w:gridSpan w:val="4"/>
          </w:tcPr>
          <w:p w14:paraId="7DF9017B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1. Finish the Mini-project. （完成微项目）</w:t>
            </w:r>
          </w:p>
          <w:p w14:paraId="54BAD6E6">
            <w:pPr>
              <w:autoSpaceDE w:val="0"/>
              <w:autoSpaceDN w:val="0"/>
              <w:snapToGrid w:val="0"/>
              <w:spacing w:line="400" w:lineRule="exact"/>
              <w:jc w:val="left"/>
              <w:outlineLvl w:val="0"/>
              <w:rPr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-3"/>
                <w:kern w:val="0"/>
                <w:sz w:val="24"/>
                <w:szCs w:val="24"/>
                <w:lang w:bidi="en-US"/>
                <w14:textFill>
                  <w14:solidFill>
                    <w14:schemeClr w14:val="tx1"/>
                  </w14:solidFill>
                </w14:textFill>
              </w:rPr>
              <w:t>2. Show and talk about your morning checklist. （介绍自己的日常晨间活动）</w:t>
            </w:r>
          </w:p>
        </w:tc>
      </w:tr>
      <w:tr w14:paraId="7FB163AB">
        <w:trPr>
          <w:trHeight w:val="4525" w:hRule="atLeast"/>
        </w:trPr>
        <w:tc>
          <w:tcPr>
            <w:tcW w:w="9835" w:type="dxa"/>
            <w:gridSpan w:val="5"/>
          </w:tcPr>
          <w:p w14:paraId="24D6C6C6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rFonts w:hint="eastAsia"/>
                <w:spacing w:val="-3"/>
                <w:kern w:val="0"/>
                <w:sz w:val="24"/>
                <w:szCs w:val="24"/>
                <w:lang w:eastAsia="en-US" w:bidi="en-US"/>
              </w:rPr>
              <w:t>O</w:t>
            </w: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t xml:space="preserve">n the blackboard: </w:t>
            </w:r>
          </w:p>
          <w:p w14:paraId="1F4B58B3">
            <w:pPr>
              <w:autoSpaceDE w:val="0"/>
              <w:autoSpaceDN w:val="0"/>
              <w:snapToGrid w:val="0"/>
              <w:spacing w:line="400" w:lineRule="exact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</w:p>
          <w:p w14:paraId="5E94709F">
            <w:pPr>
              <w:autoSpaceDE w:val="0"/>
              <w:autoSpaceDN w:val="0"/>
              <w:snapToGrid w:val="0"/>
              <w:jc w:val="center"/>
              <w:outlineLvl w:val="0"/>
              <w:rPr>
                <w:spacing w:val="-3"/>
                <w:kern w:val="0"/>
                <w:sz w:val="24"/>
                <w:szCs w:val="24"/>
                <w:lang w:eastAsia="en-US" w:bidi="en-US"/>
              </w:rPr>
            </w:pP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截屏2025-07-10 19.53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截屏2025-07-10 19.53.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kern w:val="0"/>
                <w:sz w:val="24"/>
                <w:szCs w:val="24"/>
                <w:lang w:eastAsia="en-US" w:bidi="en-US"/>
              </w:rPr>
              <w:drawing>
                <wp:inline distT="0" distB="0" distL="114300" distR="114300">
                  <wp:extent cx="6106160" cy="3441065"/>
                  <wp:effectExtent l="12700" t="12700" r="27940" b="26035"/>
                  <wp:docPr id="3" name="图片 3" descr="截屏2025-07-10 19.53.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截屏2025-07-10 19.53.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160" cy="3441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98424">
      <w:pPr>
        <w:snapToGrid w:val="0"/>
        <w:spacing w:line="400" w:lineRule="exact"/>
        <w:rPr>
          <w:b/>
          <w:bCs/>
          <w:sz w:val="24"/>
          <w:szCs w:val="24"/>
        </w:rPr>
      </w:pPr>
    </w:p>
    <w:p w14:paraId="465F3E02">
      <w:pPr>
        <w:snapToGrid w:val="0"/>
        <w:spacing w:line="400" w:lineRule="exact"/>
        <w:rPr>
          <w:rFonts w:hint="eastAsia"/>
          <w:color w:val="00B0F0"/>
          <w:sz w:val="24"/>
          <w:szCs w:val="24"/>
        </w:rPr>
      </w:pPr>
    </w:p>
    <w:p w14:paraId="08A5B36F">
      <w:pPr>
        <w:snapToGrid w:val="0"/>
        <w:spacing w:line="400" w:lineRule="exact"/>
        <w:rPr>
          <w:color w:val="00B0F0"/>
          <w:sz w:val="24"/>
          <w:szCs w:val="24"/>
        </w:rPr>
      </w:pPr>
    </w:p>
    <w:p w14:paraId="7D446409">
      <w:pPr>
        <w:snapToGrid w:val="0"/>
        <w:spacing w:line="400" w:lineRule="exact"/>
        <w:rPr>
          <w:color w:val="00B0F0"/>
          <w:sz w:val="24"/>
          <w:szCs w:val="24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EE1295"/>
    <w:multiLevelType w:val="singleLevel"/>
    <w:tmpl w:val="BFEE12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D65C636"/>
    <w:multiLevelType w:val="singleLevel"/>
    <w:tmpl w:val="FD65C6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0000004"/>
    <w:multiLevelType w:val="single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A9358EF"/>
    <w:multiLevelType w:val="multilevel"/>
    <w:tmpl w:val="0A9358EF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5">
    <w:nsid w:val="3C967C20"/>
    <w:multiLevelType w:val="multilevel"/>
    <w:tmpl w:val="3C967C20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6E"/>
    <w:rsid w:val="000A7E30"/>
    <w:rsid w:val="000F0737"/>
    <w:rsid w:val="00143071"/>
    <w:rsid w:val="00151BBE"/>
    <w:rsid w:val="002A6188"/>
    <w:rsid w:val="002B64AF"/>
    <w:rsid w:val="0038717C"/>
    <w:rsid w:val="004722FC"/>
    <w:rsid w:val="004A755C"/>
    <w:rsid w:val="00507925"/>
    <w:rsid w:val="00591761"/>
    <w:rsid w:val="00641321"/>
    <w:rsid w:val="006A716D"/>
    <w:rsid w:val="006B75C2"/>
    <w:rsid w:val="00756B71"/>
    <w:rsid w:val="007A59E6"/>
    <w:rsid w:val="007D6D0F"/>
    <w:rsid w:val="007E423A"/>
    <w:rsid w:val="007F691C"/>
    <w:rsid w:val="00837AE7"/>
    <w:rsid w:val="008B0E1D"/>
    <w:rsid w:val="008B1C3E"/>
    <w:rsid w:val="008D145F"/>
    <w:rsid w:val="008F226E"/>
    <w:rsid w:val="00902966"/>
    <w:rsid w:val="009055B5"/>
    <w:rsid w:val="00921676"/>
    <w:rsid w:val="009350EA"/>
    <w:rsid w:val="009F08C9"/>
    <w:rsid w:val="009F6A04"/>
    <w:rsid w:val="00AF5E9D"/>
    <w:rsid w:val="00B947D9"/>
    <w:rsid w:val="00C35A0C"/>
    <w:rsid w:val="00C40A35"/>
    <w:rsid w:val="00C448A7"/>
    <w:rsid w:val="00CB1272"/>
    <w:rsid w:val="00CD5E3C"/>
    <w:rsid w:val="00CE048D"/>
    <w:rsid w:val="00CF7F02"/>
    <w:rsid w:val="00D2010A"/>
    <w:rsid w:val="00D834A7"/>
    <w:rsid w:val="00DA3EE2"/>
    <w:rsid w:val="00EB4497"/>
    <w:rsid w:val="00FB1911"/>
    <w:rsid w:val="53F7C1EF"/>
    <w:rsid w:val="BCAC4554"/>
    <w:rsid w:val="FB7FC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5"/>
    <w:semiHidden/>
    <w:unhideWhenUsed/>
    <w:uiPriority w:val="99"/>
    <w:pPr>
      <w:jc w:val="left"/>
    </w:pPr>
  </w:style>
  <w:style w:type="paragraph" w:styleId="12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annotation reference"/>
    <w:unhideWhenUsed/>
    <w:qFormat/>
    <w:uiPriority w:val="99"/>
    <w:rPr>
      <w:sz w:val="21"/>
      <w:szCs w:val="21"/>
    </w:rPr>
  </w:style>
  <w:style w:type="character" w:customStyle="1" w:styleId="17">
    <w:name w:val="标题 1 字符"/>
    <w:basedOn w:val="15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5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5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5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5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5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5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5"/>
    <w:link w:val="12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5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5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批注文字 字符"/>
    <w:basedOn w:val="15"/>
    <w:link w:val="11"/>
    <w:semiHidden/>
    <w:uiPriority w:val="99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1933</Words>
  <Characters>7678</Characters>
  <Lines>959</Lines>
  <Paragraphs>565</Paragraphs>
  <TotalTime>3409</TotalTime>
  <ScaleCrop>false</ScaleCrop>
  <LinksUpToDate>false</LinksUpToDate>
  <CharactersWithSpaces>9046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2025-07-06T05:10:00Z</dcterms:created>
  <dc:creator>Zoe Zhang</dc:creator>
  <cp:lastModifiedBy>G＆S＆晔</cp:lastModifiedBy>
  <dcterms:modified xsi:type="dcterms:W3CDTF">2025-07-26T19:56:06Z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8078DD1EB345D50D646C6F68F4BF586F_42</vt:lpwstr>
  </property>
</Properties>
</file>